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C5DA42" w14:textId="77777777" w:rsidR="008625D5" w:rsidRPr="00FD0B0C" w:rsidRDefault="008625D5" w:rsidP="008625D5">
      <w:pPr>
        <w:spacing w:after="200" w:line="360" w:lineRule="auto"/>
        <w:ind w:left="-567"/>
        <w:rPr>
          <w:b/>
          <w:sz w:val="36"/>
          <w:szCs w:val="36"/>
          <w:lang w:val="en-GB" w:eastAsia="nl-NL"/>
        </w:rPr>
      </w:pPr>
    </w:p>
    <w:p w14:paraId="3752FB35" w14:textId="0F605915" w:rsidR="008625D5" w:rsidRPr="00FD0B0C" w:rsidRDefault="003B7984" w:rsidP="00CB2C76">
      <w:pPr>
        <w:pStyle w:val="Standaard1"/>
        <w:spacing w:line="360" w:lineRule="auto"/>
        <w:rPr>
          <w:b/>
          <w:sz w:val="28"/>
          <w:szCs w:val="28"/>
          <w:lang w:val="en-GB" w:eastAsia="nl-NL"/>
        </w:rPr>
      </w:pPr>
      <w:r w:rsidRPr="00FD0B0C">
        <w:rPr>
          <w:b/>
          <w:sz w:val="28"/>
          <w:szCs w:val="28"/>
          <w:lang w:val="en-GB" w:eastAsia="nl-NL"/>
        </w:rPr>
        <w:t>Field research 1</w:t>
      </w:r>
      <w:r w:rsidR="00447E1D">
        <w:rPr>
          <w:b/>
          <w:sz w:val="28"/>
          <w:szCs w:val="28"/>
          <w:lang w:val="en-GB" w:eastAsia="nl-NL"/>
        </w:rPr>
        <w:t xml:space="preserve">, </w:t>
      </w:r>
      <w:r w:rsidR="007002BE">
        <w:rPr>
          <w:b/>
          <w:sz w:val="28"/>
          <w:szCs w:val="28"/>
          <w:lang w:val="en-GB" w:eastAsia="nl-NL"/>
        </w:rPr>
        <w:t>Questionnaire</w:t>
      </w:r>
      <w:r w:rsidR="003F39F7">
        <w:rPr>
          <w:b/>
          <w:sz w:val="28"/>
          <w:szCs w:val="28"/>
          <w:lang w:val="en-GB" w:eastAsia="nl-NL"/>
        </w:rPr>
        <w:t xml:space="preserve"> instructions</w:t>
      </w:r>
      <w:r w:rsidRPr="00FD0B0C">
        <w:rPr>
          <w:b/>
          <w:sz w:val="28"/>
          <w:szCs w:val="28"/>
          <w:lang w:val="en-GB" w:eastAsia="nl-NL"/>
        </w:rPr>
        <w:t>: Inhabitant dwelling capacity evaluation</w:t>
      </w:r>
      <w:r w:rsidR="00F96BBC" w:rsidRPr="00FD0B0C">
        <w:rPr>
          <w:b/>
          <w:sz w:val="28"/>
          <w:szCs w:val="28"/>
          <w:lang w:val="en-GB" w:eastAsia="nl-NL"/>
        </w:rPr>
        <w:t xml:space="preserve"> </w:t>
      </w:r>
      <w:r w:rsidR="00E03613">
        <w:rPr>
          <w:b/>
          <w:sz w:val="28"/>
          <w:szCs w:val="28"/>
          <w:lang w:val="en-GB" w:eastAsia="nl-NL"/>
        </w:rPr>
        <w:t>o</w:t>
      </w:r>
      <w:r w:rsidR="00F96BBC" w:rsidRPr="00FD0B0C">
        <w:rPr>
          <w:b/>
          <w:sz w:val="28"/>
          <w:szCs w:val="28"/>
          <w:lang w:val="en-GB" w:eastAsia="nl-NL"/>
        </w:rPr>
        <w:t>n Mount Elgon</w:t>
      </w:r>
    </w:p>
    <w:p w14:paraId="7CC0E438" w14:textId="77777777" w:rsidR="008625D5" w:rsidRPr="00FD0B0C" w:rsidRDefault="008625D5" w:rsidP="008625D5">
      <w:pPr>
        <w:spacing w:before="73"/>
        <w:ind w:left="120" w:right="128"/>
        <w:rPr>
          <w:b/>
          <w:sz w:val="33"/>
          <w:lang w:val="en-GB"/>
        </w:rPr>
      </w:pPr>
    </w:p>
    <w:p w14:paraId="0F003B66" w14:textId="77777777" w:rsidR="008625D5" w:rsidRPr="00FD0B0C" w:rsidRDefault="008625D5" w:rsidP="008625D5">
      <w:pPr>
        <w:pStyle w:val="Plattetekst"/>
        <w:spacing w:before="2"/>
        <w:rPr>
          <w:b/>
          <w:sz w:val="33"/>
          <w:lang w:val="en-GB"/>
        </w:rPr>
      </w:pPr>
    </w:p>
    <w:p w14:paraId="16F35FB2" w14:textId="77777777" w:rsidR="008625D5" w:rsidRPr="00FD0B0C" w:rsidRDefault="008625D5" w:rsidP="008625D5">
      <w:pPr>
        <w:spacing w:line="249" w:lineRule="auto"/>
        <w:ind w:left="120" w:right="128"/>
        <w:rPr>
          <w:b/>
          <w:sz w:val="29"/>
          <w:lang w:val="en-GB"/>
        </w:rPr>
      </w:pPr>
    </w:p>
    <w:p w14:paraId="11AAE684" w14:textId="77777777" w:rsidR="008625D5" w:rsidRPr="00FD0B0C" w:rsidRDefault="008625D5" w:rsidP="008625D5">
      <w:pPr>
        <w:pStyle w:val="Plattetekst"/>
        <w:rPr>
          <w:b/>
          <w:sz w:val="30"/>
          <w:lang w:val="en-GB"/>
        </w:rPr>
      </w:pPr>
    </w:p>
    <w:p w14:paraId="645A07EE" w14:textId="77777777" w:rsidR="008625D5" w:rsidRPr="00FD0B0C" w:rsidRDefault="008625D5" w:rsidP="008625D5">
      <w:pPr>
        <w:pStyle w:val="Plattetekst"/>
        <w:rPr>
          <w:b/>
          <w:sz w:val="30"/>
          <w:lang w:val="en-GB"/>
        </w:rPr>
      </w:pPr>
    </w:p>
    <w:p w14:paraId="6CEF1538" w14:textId="77777777" w:rsidR="008625D5" w:rsidRPr="00FD0B0C" w:rsidRDefault="008625D5" w:rsidP="008625D5">
      <w:pPr>
        <w:pStyle w:val="Plattetekst"/>
        <w:rPr>
          <w:b/>
          <w:sz w:val="30"/>
          <w:lang w:val="en-GB"/>
        </w:rPr>
      </w:pPr>
    </w:p>
    <w:p w14:paraId="2B0DE46E" w14:textId="77777777" w:rsidR="008625D5" w:rsidRPr="00FD0B0C" w:rsidRDefault="008625D5" w:rsidP="008625D5">
      <w:pPr>
        <w:pStyle w:val="Plattetekst"/>
        <w:rPr>
          <w:b/>
          <w:sz w:val="30"/>
          <w:lang w:val="en-GB"/>
        </w:rPr>
      </w:pPr>
    </w:p>
    <w:p w14:paraId="4F0116C5" w14:textId="77777777" w:rsidR="008625D5" w:rsidRPr="00FD0B0C" w:rsidRDefault="008625D5" w:rsidP="008625D5">
      <w:pPr>
        <w:pStyle w:val="Plattetekst"/>
        <w:rPr>
          <w:b/>
          <w:sz w:val="30"/>
          <w:lang w:val="en-GB"/>
        </w:rPr>
      </w:pPr>
    </w:p>
    <w:p w14:paraId="77D34FFD" w14:textId="77777777" w:rsidR="008625D5" w:rsidRPr="00FD0B0C" w:rsidRDefault="008625D5" w:rsidP="008625D5">
      <w:pPr>
        <w:pStyle w:val="Plattetekst"/>
        <w:rPr>
          <w:b/>
          <w:sz w:val="30"/>
          <w:lang w:val="en-GB"/>
        </w:rPr>
      </w:pPr>
    </w:p>
    <w:p w14:paraId="00B0A79B" w14:textId="77777777" w:rsidR="008625D5" w:rsidRPr="00FD0B0C" w:rsidRDefault="008625D5" w:rsidP="008625D5">
      <w:pPr>
        <w:pStyle w:val="Plattetekst"/>
        <w:rPr>
          <w:b/>
          <w:sz w:val="30"/>
          <w:lang w:val="en-GB"/>
        </w:rPr>
      </w:pPr>
    </w:p>
    <w:p w14:paraId="141AA12E" w14:textId="77777777" w:rsidR="008625D5" w:rsidRPr="00FD0B0C" w:rsidRDefault="008625D5" w:rsidP="008625D5">
      <w:pPr>
        <w:pStyle w:val="Plattetekst"/>
        <w:rPr>
          <w:b/>
          <w:sz w:val="30"/>
          <w:lang w:val="en-GB"/>
        </w:rPr>
      </w:pPr>
    </w:p>
    <w:p w14:paraId="5CA61A35" w14:textId="77777777" w:rsidR="008625D5" w:rsidRPr="00FD0B0C" w:rsidRDefault="008625D5" w:rsidP="008625D5">
      <w:pPr>
        <w:pStyle w:val="Plattetekst"/>
        <w:rPr>
          <w:b/>
          <w:sz w:val="30"/>
          <w:lang w:val="en-GB"/>
        </w:rPr>
      </w:pPr>
    </w:p>
    <w:p w14:paraId="6B4846F2" w14:textId="77777777" w:rsidR="008625D5" w:rsidRPr="00FD0B0C" w:rsidRDefault="008625D5" w:rsidP="008625D5">
      <w:pPr>
        <w:pStyle w:val="Plattetekst"/>
        <w:rPr>
          <w:b/>
          <w:sz w:val="30"/>
          <w:lang w:val="en-GB"/>
        </w:rPr>
      </w:pPr>
    </w:p>
    <w:p w14:paraId="68298106" w14:textId="77777777" w:rsidR="00F96BBC" w:rsidRPr="00FD0B0C" w:rsidRDefault="00F96BBC" w:rsidP="008625D5">
      <w:pPr>
        <w:pStyle w:val="Plattetekst"/>
        <w:rPr>
          <w:b/>
          <w:sz w:val="30"/>
          <w:lang w:val="en-GB"/>
        </w:rPr>
      </w:pPr>
    </w:p>
    <w:p w14:paraId="18BC1147" w14:textId="77777777" w:rsidR="008625D5" w:rsidRPr="00FD0B0C" w:rsidRDefault="008625D5" w:rsidP="008625D5">
      <w:pPr>
        <w:pStyle w:val="Plattetekst"/>
        <w:ind w:right="128"/>
        <w:rPr>
          <w:lang w:val="en-GB"/>
        </w:rPr>
      </w:pPr>
    </w:p>
    <w:p w14:paraId="01EF94AF" w14:textId="72CA2EF5" w:rsidR="008625D5" w:rsidRPr="00FD0B0C" w:rsidRDefault="00ED66EC" w:rsidP="008625D5">
      <w:pPr>
        <w:pStyle w:val="Plattetekst"/>
        <w:ind w:right="128"/>
        <w:rPr>
          <w:b/>
          <w:lang w:val="en-GB"/>
        </w:rPr>
      </w:pPr>
      <w:r>
        <w:rPr>
          <w:b/>
          <w:lang w:val="en-GB"/>
        </w:rPr>
        <w:t>Questionnaire</w:t>
      </w:r>
      <w:r w:rsidR="008625D5" w:rsidRPr="00FD0B0C">
        <w:rPr>
          <w:b/>
          <w:lang w:val="en-GB"/>
        </w:rPr>
        <w:t xml:space="preserve"> </w:t>
      </w:r>
      <w:r w:rsidR="003F39F7">
        <w:rPr>
          <w:b/>
          <w:lang w:val="en-GB"/>
        </w:rPr>
        <w:t>instructions</w:t>
      </w:r>
    </w:p>
    <w:p w14:paraId="5F27A06A" w14:textId="77777777" w:rsidR="008625D5" w:rsidRPr="00FD0B0C" w:rsidRDefault="008625D5" w:rsidP="008625D5">
      <w:pPr>
        <w:pStyle w:val="Plattetekst"/>
        <w:ind w:right="128"/>
        <w:rPr>
          <w:lang w:val="en-GB"/>
        </w:rPr>
      </w:pPr>
      <w:r w:rsidRPr="00FD0B0C">
        <w:rPr>
          <w:lang w:val="en-GB"/>
        </w:rPr>
        <w:t>February 2017</w:t>
      </w:r>
    </w:p>
    <w:p w14:paraId="0E41EE1C" w14:textId="77777777" w:rsidR="008625D5" w:rsidRPr="00FD0B0C" w:rsidRDefault="008625D5" w:rsidP="00F96BBC">
      <w:pPr>
        <w:pStyle w:val="Geenafstand"/>
        <w:spacing w:line="360" w:lineRule="auto"/>
        <w:rPr>
          <w:lang w:val="en-GB"/>
        </w:rPr>
      </w:pPr>
    </w:p>
    <w:p w14:paraId="12586C5C" w14:textId="77777777" w:rsidR="008625D5" w:rsidRPr="00FD0B0C" w:rsidRDefault="008625D5" w:rsidP="00F96BBC">
      <w:pPr>
        <w:pStyle w:val="Geenafstand"/>
        <w:spacing w:line="360" w:lineRule="auto"/>
        <w:rPr>
          <w:lang w:val="en-GB"/>
        </w:rPr>
      </w:pPr>
      <w:r w:rsidRPr="00FD0B0C">
        <w:rPr>
          <w:lang w:val="en-GB"/>
        </w:rPr>
        <w:t>Client:</w:t>
      </w:r>
      <w:r w:rsidRPr="00FD0B0C">
        <w:rPr>
          <w:lang w:val="en-GB"/>
        </w:rPr>
        <w:tab/>
      </w:r>
      <w:r w:rsidRPr="00FD0B0C">
        <w:rPr>
          <w:lang w:val="en-GB"/>
        </w:rPr>
        <w:tab/>
      </w:r>
      <w:r w:rsidRPr="00FD0B0C">
        <w:rPr>
          <w:lang w:val="en-GB"/>
        </w:rPr>
        <w:tab/>
        <w:t>Mount Elgon Trust of Kenya</w:t>
      </w:r>
    </w:p>
    <w:p w14:paraId="6541C423" w14:textId="77777777" w:rsidR="008625D5" w:rsidRPr="00FD0B0C" w:rsidRDefault="008625D5" w:rsidP="00F96BBC">
      <w:pPr>
        <w:pStyle w:val="Geenafstand"/>
        <w:spacing w:line="360" w:lineRule="auto"/>
        <w:rPr>
          <w:lang w:val="en-GB"/>
        </w:rPr>
      </w:pPr>
      <w:r w:rsidRPr="00FD0B0C">
        <w:rPr>
          <w:lang w:val="en-GB"/>
        </w:rPr>
        <w:t xml:space="preserve">Partner Applicant: </w:t>
      </w:r>
      <w:r w:rsidRPr="00FD0B0C">
        <w:rPr>
          <w:lang w:val="en-GB"/>
        </w:rPr>
        <w:tab/>
      </w:r>
      <w:proofErr w:type="spellStart"/>
      <w:r w:rsidRPr="00FD0B0C">
        <w:rPr>
          <w:lang w:val="en-GB"/>
        </w:rPr>
        <w:t>Stichting</w:t>
      </w:r>
      <w:proofErr w:type="spellEnd"/>
      <w:r w:rsidRPr="00FD0B0C">
        <w:rPr>
          <w:lang w:val="en-GB"/>
        </w:rPr>
        <w:t xml:space="preserve"> </w:t>
      </w:r>
      <w:proofErr w:type="spellStart"/>
      <w:r w:rsidRPr="00FD0B0C">
        <w:rPr>
          <w:lang w:val="en-GB"/>
        </w:rPr>
        <w:t>Elimu</w:t>
      </w:r>
      <w:proofErr w:type="spellEnd"/>
      <w:r w:rsidRPr="00FD0B0C">
        <w:rPr>
          <w:lang w:val="en-GB"/>
        </w:rPr>
        <w:t xml:space="preserve"> Mount Elgon.</w:t>
      </w:r>
    </w:p>
    <w:p w14:paraId="270E4DD4" w14:textId="77777777" w:rsidR="008625D5" w:rsidRPr="00FD0B0C" w:rsidRDefault="008625D5" w:rsidP="00F96BBC">
      <w:pPr>
        <w:pStyle w:val="Geenafstand"/>
        <w:spacing w:line="360" w:lineRule="auto"/>
        <w:rPr>
          <w:lang w:val="en-GB"/>
        </w:rPr>
      </w:pPr>
    </w:p>
    <w:p w14:paraId="6ACC930F" w14:textId="77777777" w:rsidR="008625D5" w:rsidRPr="00FD0B0C" w:rsidRDefault="008625D5" w:rsidP="00F96BBC">
      <w:pPr>
        <w:pStyle w:val="Geenafstand"/>
        <w:spacing w:line="360" w:lineRule="auto"/>
        <w:rPr>
          <w:lang w:val="en-GB"/>
        </w:rPr>
      </w:pPr>
      <w:r w:rsidRPr="00FD0B0C">
        <w:rPr>
          <w:lang w:val="en-GB"/>
        </w:rPr>
        <w:t>Location:</w:t>
      </w:r>
      <w:r w:rsidRPr="00FD0B0C">
        <w:rPr>
          <w:lang w:val="en-GB"/>
        </w:rPr>
        <w:tab/>
      </w:r>
      <w:r w:rsidRPr="00FD0B0C">
        <w:rPr>
          <w:lang w:val="en-GB"/>
        </w:rPr>
        <w:tab/>
      </w:r>
      <w:proofErr w:type="spellStart"/>
      <w:r w:rsidRPr="00FD0B0C">
        <w:rPr>
          <w:lang w:val="en-GB"/>
        </w:rPr>
        <w:t>Chepchoina</w:t>
      </w:r>
      <w:proofErr w:type="spellEnd"/>
      <w:r w:rsidRPr="00FD0B0C">
        <w:rPr>
          <w:lang w:val="en-GB"/>
        </w:rPr>
        <w:t>, at the slopes of Mount Elgon in Western Kenya</w:t>
      </w:r>
    </w:p>
    <w:p w14:paraId="45328682" w14:textId="77777777" w:rsidR="008625D5" w:rsidRPr="00FD0B0C" w:rsidRDefault="008625D5" w:rsidP="00F96BBC">
      <w:pPr>
        <w:pStyle w:val="Geenafstand"/>
        <w:spacing w:line="360" w:lineRule="auto"/>
        <w:rPr>
          <w:lang w:val="en-GB"/>
        </w:rPr>
      </w:pPr>
      <w:r w:rsidRPr="00FD0B0C">
        <w:rPr>
          <w:lang w:val="en-GB"/>
        </w:rPr>
        <w:tab/>
      </w:r>
      <w:r w:rsidRPr="00FD0B0C">
        <w:rPr>
          <w:lang w:val="en-GB"/>
        </w:rPr>
        <w:tab/>
      </w:r>
      <w:r w:rsidRPr="00FD0B0C">
        <w:rPr>
          <w:lang w:val="en-GB"/>
        </w:rPr>
        <w:tab/>
        <w:t>Catchment area approximately 5 km around the projects.</w:t>
      </w:r>
    </w:p>
    <w:p w14:paraId="3E5EFDF9" w14:textId="27A66353" w:rsidR="008625D5" w:rsidRPr="00FD0B0C" w:rsidRDefault="008625D5" w:rsidP="00F96BBC">
      <w:pPr>
        <w:pStyle w:val="Geenafstand"/>
        <w:spacing w:line="360" w:lineRule="auto"/>
        <w:rPr>
          <w:lang w:val="en-GB"/>
        </w:rPr>
      </w:pPr>
      <w:r w:rsidRPr="00FD0B0C">
        <w:rPr>
          <w:lang w:val="en-GB"/>
        </w:rPr>
        <w:t>Researcher:</w:t>
      </w:r>
      <w:r w:rsidRPr="00FD0B0C">
        <w:rPr>
          <w:lang w:val="en-GB"/>
        </w:rPr>
        <w:tab/>
      </w:r>
      <w:r w:rsidRPr="00FD0B0C">
        <w:rPr>
          <w:lang w:val="en-GB"/>
        </w:rPr>
        <w:tab/>
        <w:t xml:space="preserve">Ir.-arch. </w:t>
      </w:r>
      <w:bookmarkStart w:id="0" w:name="_GoBack"/>
      <w:bookmarkEnd w:id="0"/>
      <w:r w:rsidR="00931676">
        <w:rPr>
          <w:lang w:val="en-GB"/>
        </w:rPr>
        <w:t>[...]</w:t>
      </w:r>
      <w:r w:rsidRPr="00FD0B0C">
        <w:rPr>
          <w:lang w:val="en-GB"/>
        </w:rPr>
        <w:t xml:space="preserve"> PhD Candidate</w:t>
      </w:r>
    </w:p>
    <w:p w14:paraId="5D41FDA4" w14:textId="77777777" w:rsidR="008625D5" w:rsidRPr="00FD0B0C" w:rsidRDefault="008625D5" w:rsidP="00F96BBC">
      <w:pPr>
        <w:pStyle w:val="Geenafstand"/>
        <w:spacing w:line="360" w:lineRule="auto"/>
        <w:ind w:left="1440" w:firstLine="720"/>
        <w:rPr>
          <w:lang w:val="en-GB"/>
        </w:rPr>
      </w:pPr>
      <w:r w:rsidRPr="00FD0B0C">
        <w:rPr>
          <w:lang w:val="en-GB"/>
        </w:rPr>
        <w:t xml:space="preserve">The department of Architecture, Chair of Methods &amp; Analysis </w:t>
      </w:r>
    </w:p>
    <w:p w14:paraId="24885F3E" w14:textId="5163F929" w:rsidR="008625D5" w:rsidRPr="00FD0B0C" w:rsidRDefault="008625D5" w:rsidP="00F96BBC">
      <w:pPr>
        <w:pStyle w:val="Geenafstand"/>
        <w:spacing w:line="360" w:lineRule="auto"/>
        <w:ind w:left="2160"/>
        <w:rPr>
          <w:lang w:val="en-GB"/>
        </w:rPr>
      </w:pPr>
      <w:r w:rsidRPr="00FD0B0C">
        <w:rPr>
          <w:lang w:val="en-GB"/>
        </w:rPr>
        <w:t>Faculty of Architecture and the Built Environment, Delft University of Technology</w:t>
      </w:r>
    </w:p>
    <w:p w14:paraId="67EA1A67" w14:textId="27091E5A" w:rsidR="002A0608" w:rsidRPr="00FD0B0C" w:rsidRDefault="00F96BBC">
      <w:pPr>
        <w:pStyle w:val="Standaard1"/>
        <w:spacing w:line="360" w:lineRule="auto"/>
        <w:rPr>
          <w:b/>
          <w:sz w:val="28"/>
          <w:szCs w:val="28"/>
          <w:lang w:val="en-GB"/>
        </w:rPr>
      </w:pPr>
      <w:r w:rsidRPr="00FD0B0C">
        <w:rPr>
          <w:b/>
          <w:sz w:val="28"/>
          <w:szCs w:val="28"/>
          <w:lang w:val="en-GB"/>
        </w:rPr>
        <w:lastRenderedPageBreak/>
        <w:t>RESEARCH INFORMATION</w:t>
      </w:r>
    </w:p>
    <w:p w14:paraId="1B47A81D" w14:textId="77777777" w:rsidR="00F96BBC" w:rsidRPr="00FD0B0C" w:rsidRDefault="00F96BBC">
      <w:pPr>
        <w:pStyle w:val="Standaard1"/>
        <w:spacing w:line="360" w:lineRule="auto"/>
        <w:rPr>
          <w:b/>
          <w:lang w:val="en-GB"/>
        </w:rPr>
      </w:pPr>
    </w:p>
    <w:p w14:paraId="1E64B568" w14:textId="77777777" w:rsidR="005637A9" w:rsidRPr="00FD0B0C" w:rsidRDefault="00CF371B">
      <w:pPr>
        <w:pStyle w:val="Standaard1"/>
        <w:spacing w:line="360" w:lineRule="auto"/>
        <w:rPr>
          <w:lang w:val="en-GB"/>
        </w:rPr>
      </w:pPr>
      <w:r w:rsidRPr="00FD0B0C">
        <w:rPr>
          <w:b/>
          <w:lang w:val="en-GB"/>
        </w:rPr>
        <w:t>Central Research Question:</w:t>
      </w:r>
    </w:p>
    <w:p w14:paraId="1890108E" w14:textId="77777777" w:rsidR="005637A9" w:rsidRPr="00FD0B0C" w:rsidRDefault="00CF371B">
      <w:pPr>
        <w:pStyle w:val="Standaard1"/>
        <w:spacing w:line="360" w:lineRule="auto"/>
        <w:rPr>
          <w:lang w:val="en-GB"/>
        </w:rPr>
      </w:pPr>
      <w:r w:rsidRPr="00FD0B0C">
        <w:rPr>
          <w:lang w:val="en-GB"/>
        </w:rPr>
        <w:t>Which capacities determine the self-reliance of inhabitants towards their built environment and how can PDIs improve and sustain inhabitant’s self-reliance towards their built environment?</w:t>
      </w:r>
    </w:p>
    <w:p w14:paraId="69D7CCC8" w14:textId="77777777" w:rsidR="005637A9" w:rsidRPr="00FD0B0C" w:rsidRDefault="005637A9">
      <w:pPr>
        <w:pStyle w:val="Standaard1"/>
        <w:rPr>
          <w:lang w:val="en-GB"/>
        </w:rPr>
      </w:pPr>
    </w:p>
    <w:p w14:paraId="16D81383" w14:textId="77777777" w:rsidR="005637A9" w:rsidRPr="00FD0B0C" w:rsidRDefault="00CF371B">
      <w:pPr>
        <w:pStyle w:val="Standaard1"/>
        <w:spacing w:line="360" w:lineRule="auto"/>
        <w:ind w:right="160"/>
        <w:rPr>
          <w:lang w:val="en-GB"/>
        </w:rPr>
      </w:pPr>
      <w:r w:rsidRPr="00FD0B0C">
        <w:rPr>
          <w:b/>
          <w:lang w:val="en-GB"/>
        </w:rPr>
        <w:t>Objective:</w:t>
      </w:r>
      <w:r w:rsidRPr="00FD0B0C">
        <w:rPr>
          <w:lang w:val="en-GB"/>
        </w:rPr>
        <w:t xml:space="preserve">  Assess and evaluate existing capacities of the community</w:t>
      </w:r>
    </w:p>
    <w:p w14:paraId="7A714FEB" w14:textId="77777777" w:rsidR="005637A9" w:rsidRPr="00FD0B0C" w:rsidRDefault="005637A9">
      <w:pPr>
        <w:pStyle w:val="Standaard1"/>
        <w:spacing w:line="360" w:lineRule="auto"/>
        <w:ind w:right="160"/>
        <w:rPr>
          <w:lang w:val="en-GB"/>
        </w:rPr>
      </w:pPr>
    </w:p>
    <w:p w14:paraId="7A029F26" w14:textId="2ADA725F" w:rsidR="005637A9" w:rsidRPr="00FD0B0C" w:rsidRDefault="00CF371B" w:rsidP="00F96BBC">
      <w:pPr>
        <w:pStyle w:val="Standaard1"/>
        <w:spacing w:line="360" w:lineRule="auto"/>
        <w:rPr>
          <w:lang w:val="en-GB"/>
        </w:rPr>
      </w:pPr>
      <w:r w:rsidRPr="00FD0B0C">
        <w:rPr>
          <w:b/>
          <w:lang w:val="en-GB"/>
        </w:rPr>
        <w:t>Aim:</w:t>
      </w:r>
      <w:r w:rsidRPr="00FD0B0C">
        <w:rPr>
          <w:lang w:val="en-GB"/>
        </w:rPr>
        <w:t xml:space="preserve"> Before we can start offering training programs to the inhabitants we need to better understand the differences in current (habitat housing project) and past (local independent communities) housing practices. Evaluating how introduced building techniques and materials influence the self-reliance of the inhabitants towards their built environment. As a result we can learn from past housing development practices and </w:t>
      </w:r>
      <w:proofErr w:type="spellStart"/>
      <w:r w:rsidRPr="00FD0B0C">
        <w:rPr>
          <w:lang w:val="en-GB"/>
        </w:rPr>
        <w:t>restrategise</w:t>
      </w:r>
      <w:proofErr w:type="spellEnd"/>
      <w:r w:rsidRPr="00FD0B0C">
        <w:rPr>
          <w:lang w:val="en-GB"/>
        </w:rPr>
        <w:t xml:space="preserve"> the future development approach (training inhabitants).</w:t>
      </w:r>
    </w:p>
    <w:p w14:paraId="51A07635" w14:textId="77777777" w:rsidR="005637A9" w:rsidRDefault="005637A9">
      <w:pPr>
        <w:pStyle w:val="Standaard1"/>
        <w:rPr>
          <w:lang w:val="en-GB"/>
        </w:rPr>
      </w:pPr>
    </w:p>
    <w:p w14:paraId="28820964" w14:textId="77777777" w:rsidR="0075489A" w:rsidRPr="00FD0B0C" w:rsidRDefault="0075489A">
      <w:pPr>
        <w:pStyle w:val="Standaard1"/>
        <w:rPr>
          <w:lang w:val="en-GB"/>
        </w:rPr>
      </w:pPr>
    </w:p>
    <w:p w14:paraId="461F008C" w14:textId="2B91E39B" w:rsidR="00EB2466" w:rsidRDefault="001D14E2" w:rsidP="00EB2466">
      <w:pPr>
        <w:pStyle w:val="Standaard1"/>
        <w:spacing w:line="360" w:lineRule="auto"/>
        <w:rPr>
          <w:b/>
          <w:sz w:val="28"/>
          <w:szCs w:val="28"/>
          <w:lang w:val="en-GB"/>
        </w:rPr>
      </w:pPr>
      <w:r>
        <w:rPr>
          <w:b/>
          <w:sz w:val="28"/>
          <w:szCs w:val="28"/>
          <w:lang w:val="en-GB"/>
        </w:rPr>
        <w:t xml:space="preserve">QUESTIONNAIRE </w:t>
      </w:r>
      <w:r w:rsidR="00EB2466" w:rsidRPr="00FD0B0C">
        <w:rPr>
          <w:b/>
          <w:sz w:val="28"/>
          <w:szCs w:val="28"/>
          <w:lang w:val="en-GB"/>
        </w:rPr>
        <w:t>IN</w:t>
      </w:r>
      <w:r w:rsidR="00EB2466">
        <w:rPr>
          <w:b/>
          <w:sz w:val="28"/>
          <w:szCs w:val="28"/>
          <w:lang w:val="en-GB"/>
        </w:rPr>
        <w:t>STRUCTIONS</w:t>
      </w:r>
    </w:p>
    <w:p w14:paraId="5B45AD32" w14:textId="77777777" w:rsidR="0096259A" w:rsidRDefault="0096259A" w:rsidP="00EB2466">
      <w:pPr>
        <w:pStyle w:val="Standaard1"/>
        <w:spacing w:line="360" w:lineRule="auto"/>
        <w:rPr>
          <w:b/>
          <w:sz w:val="28"/>
          <w:szCs w:val="28"/>
          <w:lang w:val="en-GB"/>
        </w:rPr>
      </w:pPr>
    </w:p>
    <w:p w14:paraId="2E53EE0D" w14:textId="77777777" w:rsidR="00684F0D" w:rsidRPr="00684F0D" w:rsidRDefault="00684F0D" w:rsidP="00684F0D">
      <w:pPr>
        <w:spacing w:line="288" w:lineRule="auto"/>
        <w:rPr>
          <w:b/>
          <w:lang w:val="en-GB"/>
        </w:rPr>
      </w:pPr>
      <w:r w:rsidRPr="00684F0D">
        <w:rPr>
          <w:b/>
          <w:lang w:val="en-GB"/>
        </w:rPr>
        <w:t>Introduction</w:t>
      </w:r>
    </w:p>
    <w:p w14:paraId="099A492C" w14:textId="6270BC6E" w:rsidR="00684F0D" w:rsidRPr="00684F0D" w:rsidRDefault="00684F0D" w:rsidP="00255615">
      <w:pPr>
        <w:spacing w:line="360" w:lineRule="auto"/>
        <w:rPr>
          <w:lang w:val="en-GB"/>
        </w:rPr>
      </w:pPr>
      <w:r w:rsidRPr="00684F0D">
        <w:rPr>
          <w:lang w:val="en-GB"/>
        </w:rPr>
        <w:t xml:space="preserve">This document gives some practical </w:t>
      </w:r>
      <w:r w:rsidR="00017154">
        <w:rPr>
          <w:lang w:val="en-GB"/>
        </w:rPr>
        <w:t>instructions on</w:t>
      </w:r>
      <w:r w:rsidRPr="00684F0D">
        <w:rPr>
          <w:lang w:val="en-GB"/>
        </w:rPr>
        <w:t xml:space="preserve"> </w:t>
      </w:r>
      <w:r w:rsidR="00ED66EC">
        <w:rPr>
          <w:lang w:val="en-GB"/>
        </w:rPr>
        <w:t>the questionnaire</w:t>
      </w:r>
      <w:r w:rsidRPr="00684F0D">
        <w:rPr>
          <w:lang w:val="en-GB"/>
        </w:rPr>
        <w:t xml:space="preserve"> </w:t>
      </w:r>
      <w:r w:rsidR="00017154">
        <w:rPr>
          <w:lang w:val="en-GB"/>
        </w:rPr>
        <w:t>to be conducted as a part</w:t>
      </w:r>
      <w:r w:rsidR="00FA0274">
        <w:rPr>
          <w:lang w:val="en-GB"/>
        </w:rPr>
        <w:t xml:space="preserve"> of field research 1; </w:t>
      </w:r>
      <w:r w:rsidR="00FA0274" w:rsidRPr="00FA0274">
        <w:rPr>
          <w:i/>
          <w:lang w:val="en-GB"/>
        </w:rPr>
        <w:t>Inhabitant dwelling capacity evaluation on Mount Elgon</w:t>
      </w:r>
      <w:r w:rsidRPr="00684F0D">
        <w:rPr>
          <w:lang w:val="en-GB"/>
        </w:rPr>
        <w:t xml:space="preserve">. The aim of the </w:t>
      </w:r>
      <w:r w:rsidR="00ED66EC">
        <w:rPr>
          <w:lang w:val="en-GB"/>
        </w:rPr>
        <w:t xml:space="preserve">questionnaire </w:t>
      </w:r>
      <w:r w:rsidRPr="00684F0D">
        <w:rPr>
          <w:lang w:val="en-GB"/>
        </w:rPr>
        <w:t xml:space="preserve">is </w:t>
      </w:r>
      <w:r w:rsidR="00ED66EC">
        <w:rPr>
          <w:lang w:val="en-GB"/>
        </w:rPr>
        <w:t>two</w:t>
      </w:r>
      <w:r w:rsidRPr="00684F0D">
        <w:rPr>
          <w:lang w:val="en-GB"/>
        </w:rPr>
        <w:t xml:space="preserve">fold. First of all, they should provide insight into </w:t>
      </w:r>
      <w:r w:rsidR="00ED66EC">
        <w:rPr>
          <w:lang w:val="en-GB"/>
        </w:rPr>
        <w:t xml:space="preserve">current </w:t>
      </w:r>
      <w:r w:rsidR="00D13218">
        <w:rPr>
          <w:lang w:val="en-GB"/>
        </w:rPr>
        <w:t>self-bui</w:t>
      </w:r>
      <w:r w:rsidR="00B124CE">
        <w:rPr>
          <w:lang w:val="en-GB"/>
        </w:rPr>
        <w:t xml:space="preserve">lding practices on Mount Elgon. </w:t>
      </w:r>
      <w:r w:rsidRPr="00684F0D">
        <w:rPr>
          <w:lang w:val="en-GB"/>
        </w:rPr>
        <w:t>S</w:t>
      </w:r>
      <w:r w:rsidR="00626BB3">
        <w:rPr>
          <w:lang w:val="en-GB"/>
        </w:rPr>
        <w:t xml:space="preserve">econd, </w:t>
      </w:r>
      <w:r w:rsidR="00ED66EC">
        <w:rPr>
          <w:lang w:val="en-GB"/>
        </w:rPr>
        <w:t>if and how s</w:t>
      </w:r>
      <w:r w:rsidR="00626BB3">
        <w:rPr>
          <w:lang w:val="en-GB"/>
        </w:rPr>
        <w:t>elf-building practice</w:t>
      </w:r>
      <w:r w:rsidR="00ED66EC">
        <w:rPr>
          <w:lang w:val="en-GB"/>
        </w:rPr>
        <w:t xml:space="preserve"> could play are role in </w:t>
      </w:r>
      <w:r w:rsidR="00A53B28">
        <w:rPr>
          <w:lang w:val="en-GB"/>
        </w:rPr>
        <w:t>constructing/maintaining</w:t>
      </w:r>
      <w:r w:rsidR="008E0926">
        <w:rPr>
          <w:lang w:val="en-GB"/>
        </w:rPr>
        <w:t xml:space="preserve"> of </w:t>
      </w:r>
      <w:r w:rsidR="003564B8">
        <w:rPr>
          <w:lang w:val="en-GB"/>
        </w:rPr>
        <w:t xml:space="preserve">future </w:t>
      </w:r>
      <w:r w:rsidR="008E0926">
        <w:rPr>
          <w:lang w:val="en-GB"/>
        </w:rPr>
        <w:t>private and public projects (houses and schools)</w:t>
      </w:r>
      <w:r w:rsidR="00AB45C0">
        <w:rPr>
          <w:lang w:val="en-GB"/>
        </w:rPr>
        <w:t xml:space="preserve">. </w:t>
      </w:r>
      <w:proofErr w:type="gramStart"/>
      <w:r w:rsidRPr="00684F0D">
        <w:rPr>
          <w:lang w:val="en-GB"/>
        </w:rPr>
        <w:t>An</w:t>
      </w:r>
      <w:proofErr w:type="gramEnd"/>
      <w:r w:rsidRPr="00684F0D">
        <w:rPr>
          <w:lang w:val="en-GB"/>
        </w:rPr>
        <w:t xml:space="preserve"> </w:t>
      </w:r>
      <w:r w:rsidR="003564B8">
        <w:rPr>
          <w:lang w:val="en-GB"/>
        </w:rPr>
        <w:t xml:space="preserve">questionnaire </w:t>
      </w:r>
      <w:r w:rsidRPr="00684F0D">
        <w:rPr>
          <w:lang w:val="en-GB"/>
        </w:rPr>
        <w:t xml:space="preserve">guide is provided in a separate document. </w:t>
      </w:r>
    </w:p>
    <w:p w14:paraId="7EF5C1B2" w14:textId="77777777" w:rsidR="00684F0D" w:rsidRPr="00684F0D" w:rsidRDefault="00684F0D" w:rsidP="00684F0D">
      <w:pPr>
        <w:spacing w:line="288" w:lineRule="auto"/>
        <w:rPr>
          <w:u w:val="single"/>
          <w:lang w:val="en-GB"/>
        </w:rPr>
      </w:pPr>
    </w:p>
    <w:p w14:paraId="5ED36DE1" w14:textId="1C9DDAA9" w:rsidR="00684F0D" w:rsidRPr="00684F0D" w:rsidRDefault="00684F0D" w:rsidP="00684F0D">
      <w:pPr>
        <w:spacing w:line="288" w:lineRule="auto"/>
        <w:rPr>
          <w:b/>
          <w:lang w:val="en-GB"/>
        </w:rPr>
      </w:pPr>
      <w:r w:rsidRPr="00684F0D">
        <w:rPr>
          <w:b/>
          <w:lang w:val="en-GB"/>
        </w:rPr>
        <w:t xml:space="preserve">Composition of the </w:t>
      </w:r>
      <w:r w:rsidR="003564B8">
        <w:rPr>
          <w:b/>
          <w:lang w:val="en-GB"/>
        </w:rPr>
        <w:t>questionnaire</w:t>
      </w:r>
    </w:p>
    <w:p w14:paraId="702B3CB5" w14:textId="5C6C778F" w:rsidR="00684F0D" w:rsidRDefault="00D944F7" w:rsidP="00255615">
      <w:pPr>
        <w:spacing w:line="360" w:lineRule="auto"/>
        <w:rPr>
          <w:lang w:val="en-GB"/>
        </w:rPr>
      </w:pPr>
      <w:r>
        <w:rPr>
          <w:lang w:val="en-GB"/>
        </w:rPr>
        <w:t>T</w:t>
      </w:r>
      <w:r w:rsidR="00684F0D" w:rsidRPr="00684F0D">
        <w:rPr>
          <w:lang w:val="en-GB"/>
        </w:rPr>
        <w:t xml:space="preserve">he </w:t>
      </w:r>
      <w:r>
        <w:rPr>
          <w:lang w:val="en-GB"/>
        </w:rPr>
        <w:t>questionnaires are</w:t>
      </w:r>
      <w:r w:rsidR="0015576C">
        <w:rPr>
          <w:lang w:val="en-GB"/>
        </w:rPr>
        <w:t xml:space="preserve"> intended</w:t>
      </w:r>
      <w:r w:rsidR="00684F0D" w:rsidRPr="00684F0D">
        <w:rPr>
          <w:lang w:val="en-GB"/>
        </w:rPr>
        <w:t xml:space="preserve"> </w:t>
      </w:r>
      <w:r w:rsidR="00B645BB">
        <w:rPr>
          <w:lang w:val="en-GB"/>
        </w:rPr>
        <w:t xml:space="preserve">not </w:t>
      </w:r>
      <w:r w:rsidR="00684F0D" w:rsidRPr="00684F0D">
        <w:rPr>
          <w:lang w:val="en-GB"/>
        </w:rPr>
        <w:t xml:space="preserve">to yield </w:t>
      </w:r>
      <w:r>
        <w:rPr>
          <w:lang w:val="en-GB"/>
        </w:rPr>
        <w:t xml:space="preserve">a generalizable result per </w:t>
      </w:r>
      <w:proofErr w:type="gramStart"/>
      <w:r>
        <w:rPr>
          <w:lang w:val="en-GB"/>
        </w:rPr>
        <w:t>community</w:t>
      </w:r>
      <w:r w:rsidR="00684F0D" w:rsidRPr="00684F0D">
        <w:rPr>
          <w:lang w:val="en-GB"/>
        </w:rPr>
        <w:t>,</w:t>
      </w:r>
      <w:proofErr w:type="gramEnd"/>
      <w:r w:rsidR="00684F0D" w:rsidRPr="00684F0D">
        <w:rPr>
          <w:lang w:val="en-GB"/>
        </w:rPr>
        <w:t xml:space="preserve"> </w:t>
      </w:r>
      <w:r w:rsidR="0015576C">
        <w:rPr>
          <w:lang w:val="en-GB"/>
        </w:rPr>
        <w:t xml:space="preserve">therefore </w:t>
      </w:r>
      <w:r w:rsidR="00684F0D" w:rsidRPr="00684F0D">
        <w:rPr>
          <w:lang w:val="en-GB"/>
        </w:rPr>
        <w:t xml:space="preserve">it is important that they have a </w:t>
      </w:r>
      <w:r w:rsidR="00B645BB">
        <w:rPr>
          <w:lang w:val="en-GB"/>
        </w:rPr>
        <w:t>spread</w:t>
      </w:r>
      <w:r w:rsidR="0015576C">
        <w:rPr>
          <w:lang w:val="en-GB"/>
        </w:rPr>
        <w:t xml:space="preserve"> </w:t>
      </w:r>
      <w:r w:rsidR="00684F0D" w:rsidRPr="00684F0D">
        <w:rPr>
          <w:lang w:val="en-GB"/>
        </w:rPr>
        <w:t>composition</w:t>
      </w:r>
      <w:r w:rsidR="00844CA3">
        <w:rPr>
          <w:lang w:val="en-GB"/>
        </w:rPr>
        <w:t xml:space="preserve"> (age-income)</w:t>
      </w:r>
      <w:r w:rsidR="00684F0D" w:rsidRPr="00684F0D">
        <w:rPr>
          <w:lang w:val="en-GB"/>
        </w:rPr>
        <w:t xml:space="preserve">. All people that will participate in the focus groups should be </w:t>
      </w:r>
      <w:r w:rsidR="0015576C">
        <w:rPr>
          <w:lang w:val="en-GB"/>
        </w:rPr>
        <w:t>home owners (</w:t>
      </w:r>
      <w:r w:rsidR="00B645BB">
        <w:rPr>
          <w:lang w:val="en-GB"/>
        </w:rPr>
        <w:t>25</w:t>
      </w:r>
      <w:r w:rsidR="00844CA3">
        <w:rPr>
          <w:lang w:val="en-GB"/>
        </w:rPr>
        <w:t>-60</w:t>
      </w:r>
      <w:r w:rsidR="00684F0D" w:rsidRPr="00684F0D">
        <w:rPr>
          <w:lang w:val="en-GB"/>
        </w:rPr>
        <w:t xml:space="preserve"> years). Moreover, within this group of people there should be variation according to income (both lower and </w:t>
      </w:r>
      <w:r w:rsidR="00595696">
        <w:rPr>
          <w:lang w:val="en-GB"/>
        </w:rPr>
        <w:t>average</w:t>
      </w:r>
      <w:r w:rsidR="00684F0D" w:rsidRPr="00684F0D">
        <w:rPr>
          <w:lang w:val="en-GB"/>
        </w:rPr>
        <w:t xml:space="preserve"> income people) in order to get as much variation in answers as possi</w:t>
      </w:r>
      <w:r w:rsidR="00595696">
        <w:rPr>
          <w:lang w:val="en-GB"/>
        </w:rPr>
        <w:t xml:space="preserve">ble. In addition to this, </w:t>
      </w:r>
      <w:r w:rsidR="006A0879">
        <w:rPr>
          <w:lang w:val="en-GB"/>
        </w:rPr>
        <w:t xml:space="preserve">there should be variation in </w:t>
      </w:r>
      <w:r w:rsidR="006A0879" w:rsidRPr="00684F0D">
        <w:rPr>
          <w:lang w:val="en-GB"/>
        </w:rPr>
        <w:t xml:space="preserve">household type (households with and households without children). </w:t>
      </w:r>
    </w:p>
    <w:p w14:paraId="38C4ADCD" w14:textId="77777777" w:rsidR="00255615" w:rsidRDefault="00255615" w:rsidP="00255615">
      <w:pPr>
        <w:spacing w:line="360" w:lineRule="auto"/>
        <w:rPr>
          <w:lang w:val="en-GB"/>
        </w:rPr>
      </w:pPr>
    </w:p>
    <w:p w14:paraId="295A031C" w14:textId="77777777" w:rsidR="0051797A" w:rsidRPr="00684F0D" w:rsidRDefault="0051797A" w:rsidP="00255615">
      <w:pPr>
        <w:spacing w:line="360" w:lineRule="auto"/>
        <w:rPr>
          <w:lang w:val="en-GB"/>
        </w:rPr>
      </w:pPr>
    </w:p>
    <w:p w14:paraId="1B241614" w14:textId="77777777" w:rsidR="00684F0D" w:rsidRPr="00684F0D" w:rsidRDefault="00684F0D" w:rsidP="00255615">
      <w:pPr>
        <w:spacing w:line="360" w:lineRule="auto"/>
        <w:rPr>
          <w:b/>
          <w:lang w:val="en-GB"/>
        </w:rPr>
      </w:pPr>
      <w:r w:rsidRPr="00684F0D">
        <w:rPr>
          <w:b/>
          <w:lang w:val="en-GB"/>
        </w:rPr>
        <w:lastRenderedPageBreak/>
        <w:t xml:space="preserve">Practicalities of the focus groups </w:t>
      </w:r>
    </w:p>
    <w:p w14:paraId="526FCEF0" w14:textId="0205AF36" w:rsidR="00684F0D" w:rsidRPr="00684F0D" w:rsidRDefault="00684F0D" w:rsidP="00255615">
      <w:pPr>
        <w:spacing w:line="360" w:lineRule="auto"/>
        <w:rPr>
          <w:lang w:val="en-GB"/>
        </w:rPr>
      </w:pPr>
      <w:r w:rsidRPr="00684F0D">
        <w:rPr>
          <w:lang w:val="en-GB"/>
        </w:rPr>
        <w:t xml:space="preserve">Organizing </w:t>
      </w:r>
      <w:r w:rsidR="00351F6B">
        <w:rPr>
          <w:lang w:val="en-GB"/>
        </w:rPr>
        <w:t>questionnaires</w:t>
      </w:r>
      <w:r w:rsidRPr="00684F0D">
        <w:rPr>
          <w:lang w:val="en-GB"/>
        </w:rPr>
        <w:t xml:space="preserve"> involves taking a lot of practical decisions. Below, we will deal with some practical elements of </w:t>
      </w:r>
      <w:r w:rsidR="00351F6B">
        <w:rPr>
          <w:lang w:val="en-GB"/>
        </w:rPr>
        <w:t>questionnaire</w:t>
      </w:r>
      <w:r w:rsidRPr="00684F0D">
        <w:rPr>
          <w:lang w:val="en-GB"/>
        </w:rPr>
        <w:t xml:space="preserve"> research. </w:t>
      </w:r>
    </w:p>
    <w:p w14:paraId="1500AA15" w14:textId="77777777" w:rsidR="00FD136A" w:rsidRDefault="00FD136A" w:rsidP="00255615">
      <w:pPr>
        <w:spacing w:line="360" w:lineRule="auto"/>
        <w:rPr>
          <w:lang w:val="en-GB"/>
        </w:rPr>
      </w:pPr>
    </w:p>
    <w:p w14:paraId="1DF5CB1E" w14:textId="77777777" w:rsidR="00FD136A" w:rsidRDefault="00FD136A" w:rsidP="00FD136A">
      <w:pPr>
        <w:spacing w:line="360" w:lineRule="auto"/>
        <w:rPr>
          <w:i/>
          <w:lang w:val="en-GB"/>
        </w:rPr>
      </w:pPr>
      <w:r>
        <w:rPr>
          <w:i/>
          <w:lang w:val="en-GB"/>
        </w:rPr>
        <w:t>Location</w:t>
      </w:r>
    </w:p>
    <w:p w14:paraId="5589AE6F" w14:textId="0871F347" w:rsidR="00FD136A" w:rsidRPr="00684F0D" w:rsidRDefault="00FD136A" w:rsidP="00255615">
      <w:pPr>
        <w:spacing w:line="360" w:lineRule="auto"/>
        <w:rPr>
          <w:lang w:val="en-GB"/>
        </w:rPr>
      </w:pPr>
      <w:r>
        <w:rPr>
          <w:lang w:val="en-GB"/>
        </w:rPr>
        <w:t xml:space="preserve">For this research three different communities are targeted for both the questionnaires as the focus group. </w:t>
      </w:r>
      <w:r w:rsidR="00DC155C">
        <w:rPr>
          <w:lang w:val="en-GB"/>
        </w:rPr>
        <w:t xml:space="preserve">It is vital that you only involve people from the targeted </w:t>
      </w:r>
      <w:r w:rsidR="00AC5FE1">
        <w:rPr>
          <w:lang w:val="en-GB"/>
        </w:rPr>
        <w:t>communities, which</w:t>
      </w:r>
      <w:r w:rsidR="00DC155C">
        <w:rPr>
          <w:lang w:val="en-GB"/>
        </w:rPr>
        <w:t xml:space="preserve"> will be set at the beginning </w:t>
      </w:r>
      <w:r w:rsidR="00AC5FE1">
        <w:rPr>
          <w:lang w:val="en-GB"/>
        </w:rPr>
        <w:t>of the research. This</w:t>
      </w:r>
      <w:r w:rsidR="00DC155C">
        <w:rPr>
          <w:lang w:val="en-GB"/>
        </w:rPr>
        <w:t xml:space="preserve"> </w:t>
      </w:r>
      <w:r w:rsidR="00DC155C" w:rsidRPr="00684F0D">
        <w:rPr>
          <w:lang w:val="en-GB"/>
        </w:rPr>
        <w:t xml:space="preserve">through </w:t>
      </w:r>
      <w:r w:rsidR="00DC155C">
        <w:rPr>
          <w:lang w:val="en-GB"/>
        </w:rPr>
        <w:t>local senior stakeholders; village elder, chief or social workers.</w:t>
      </w:r>
      <w:r w:rsidR="00DC155C" w:rsidRPr="00684F0D">
        <w:rPr>
          <w:lang w:val="en-GB"/>
        </w:rPr>
        <w:t xml:space="preserve"> </w:t>
      </w:r>
      <w:r w:rsidR="00AC5FE1">
        <w:rPr>
          <w:lang w:val="en-GB"/>
        </w:rPr>
        <w:t>T</w:t>
      </w:r>
      <w:r w:rsidR="00DC155C">
        <w:rPr>
          <w:lang w:val="en-GB"/>
        </w:rPr>
        <w:t xml:space="preserve">he Mount Elgon trust staff; Andy Dean or </w:t>
      </w:r>
      <w:r w:rsidR="00DC155C" w:rsidRPr="00170953">
        <w:rPr>
          <w:lang w:val="en-GB"/>
        </w:rPr>
        <w:t xml:space="preserve">Geoffrey </w:t>
      </w:r>
      <w:proofErr w:type="spellStart"/>
      <w:r w:rsidR="00DC155C" w:rsidRPr="00170953">
        <w:rPr>
          <w:lang w:val="en-GB"/>
        </w:rPr>
        <w:t>Ngeywo</w:t>
      </w:r>
      <w:proofErr w:type="spellEnd"/>
      <w:r w:rsidR="00DC155C">
        <w:rPr>
          <w:lang w:val="en-GB"/>
        </w:rPr>
        <w:t xml:space="preserve">, </w:t>
      </w:r>
      <w:r w:rsidR="009768E1">
        <w:rPr>
          <w:lang w:val="en-GB"/>
        </w:rPr>
        <w:t xml:space="preserve">are asked to locate the three communities and communicate these with main researchers; </w:t>
      </w:r>
      <w:r w:rsidR="00931676">
        <w:rPr>
          <w:lang w:val="en-GB"/>
        </w:rPr>
        <w:t>[...]</w:t>
      </w:r>
      <w:r w:rsidR="009768E1">
        <w:rPr>
          <w:lang w:val="en-GB"/>
        </w:rPr>
        <w:t>, Sophie and Pauline.</w:t>
      </w:r>
    </w:p>
    <w:p w14:paraId="71342F70" w14:textId="77777777" w:rsidR="00FD136A" w:rsidRPr="00684F0D" w:rsidRDefault="00FD136A" w:rsidP="00255615">
      <w:pPr>
        <w:spacing w:line="360" w:lineRule="auto"/>
        <w:rPr>
          <w:i/>
          <w:lang w:val="en-GB"/>
        </w:rPr>
      </w:pPr>
    </w:p>
    <w:p w14:paraId="319D49FE" w14:textId="797DFBDC" w:rsidR="00684F0D" w:rsidRPr="00684F0D" w:rsidRDefault="00684F0D" w:rsidP="00255615">
      <w:pPr>
        <w:spacing w:line="360" w:lineRule="auto"/>
        <w:rPr>
          <w:i/>
          <w:lang w:val="en-GB"/>
        </w:rPr>
      </w:pPr>
      <w:r w:rsidRPr="00684F0D">
        <w:rPr>
          <w:i/>
          <w:lang w:val="en-GB"/>
        </w:rPr>
        <w:t>Recruitment of participants</w:t>
      </w:r>
    </w:p>
    <w:p w14:paraId="6CFFF019" w14:textId="7D6E274B" w:rsidR="00345FCB" w:rsidRDefault="009768E1" w:rsidP="00255615">
      <w:pPr>
        <w:spacing w:line="360" w:lineRule="auto"/>
        <w:rPr>
          <w:lang w:val="en-GB"/>
        </w:rPr>
      </w:pPr>
      <w:r>
        <w:rPr>
          <w:lang w:val="en-GB"/>
        </w:rPr>
        <w:t xml:space="preserve">We </w:t>
      </w:r>
      <w:r w:rsidR="002A4528">
        <w:rPr>
          <w:lang w:val="en-GB"/>
        </w:rPr>
        <w:t>ask the</w:t>
      </w:r>
      <w:r>
        <w:rPr>
          <w:lang w:val="en-GB"/>
        </w:rPr>
        <w:t xml:space="preserve"> </w:t>
      </w:r>
      <w:r w:rsidR="002A4528">
        <w:rPr>
          <w:lang w:val="en-GB"/>
        </w:rPr>
        <w:t xml:space="preserve">male </w:t>
      </w:r>
      <w:r>
        <w:rPr>
          <w:lang w:val="en-GB"/>
        </w:rPr>
        <w:t>researchers (</w:t>
      </w:r>
      <w:proofErr w:type="spellStart"/>
      <w:r w:rsidR="002A4528" w:rsidRPr="002A4528">
        <w:rPr>
          <w:lang w:val="en-GB"/>
        </w:rPr>
        <w:t>Anyonge</w:t>
      </w:r>
      <w:proofErr w:type="spellEnd"/>
      <w:r w:rsidR="002A4528" w:rsidRPr="002A4528">
        <w:rPr>
          <w:lang w:val="en-GB"/>
        </w:rPr>
        <w:t xml:space="preserve"> Michael </w:t>
      </w:r>
      <w:proofErr w:type="spellStart"/>
      <w:r w:rsidR="002A4528" w:rsidRPr="002A4528">
        <w:rPr>
          <w:lang w:val="en-GB"/>
        </w:rPr>
        <w:t>Nyangugu</w:t>
      </w:r>
      <w:proofErr w:type="spellEnd"/>
      <w:r w:rsidR="002A4528">
        <w:rPr>
          <w:lang w:val="en-GB"/>
        </w:rPr>
        <w:t xml:space="preserve"> &amp; </w:t>
      </w:r>
      <w:proofErr w:type="spellStart"/>
      <w:r w:rsidR="002A4528" w:rsidRPr="002A4528">
        <w:rPr>
          <w:lang w:val="en-GB"/>
        </w:rPr>
        <w:t>Khisa</w:t>
      </w:r>
      <w:proofErr w:type="spellEnd"/>
      <w:r w:rsidR="002A4528" w:rsidRPr="002A4528">
        <w:rPr>
          <w:lang w:val="en-GB"/>
        </w:rPr>
        <w:t xml:space="preserve"> </w:t>
      </w:r>
      <w:proofErr w:type="spellStart"/>
      <w:r w:rsidR="002A4528" w:rsidRPr="002A4528">
        <w:rPr>
          <w:lang w:val="en-GB"/>
        </w:rPr>
        <w:t>Hamphrey</w:t>
      </w:r>
      <w:proofErr w:type="spellEnd"/>
      <w:r w:rsidR="002A4528" w:rsidRPr="002A4528">
        <w:rPr>
          <w:lang w:val="en-GB"/>
        </w:rPr>
        <w:t xml:space="preserve"> M</w:t>
      </w:r>
      <w:r w:rsidR="002A4528">
        <w:rPr>
          <w:lang w:val="en-GB"/>
        </w:rPr>
        <w:t>.)</w:t>
      </w:r>
      <w:r w:rsidR="00D70BB2">
        <w:rPr>
          <w:lang w:val="en-GB"/>
        </w:rPr>
        <w:t xml:space="preserve"> to recruit male</w:t>
      </w:r>
      <w:r w:rsidR="002A4528">
        <w:rPr>
          <w:lang w:val="en-GB"/>
        </w:rPr>
        <w:t xml:space="preserve"> inhabitants for the questionnaires. We ask the female researchers (</w:t>
      </w:r>
      <w:proofErr w:type="spellStart"/>
      <w:r w:rsidR="00D70BB2" w:rsidRPr="00D70BB2">
        <w:rPr>
          <w:lang w:val="en-GB"/>
        </w:rPr>
        <w:t>Billian</w:t>
      </w:r>
      <w:proofErr w:type="spellEnd"/>
      <w:r w:rsidR="00D70BB2" w:rsidRPr="00D70BB2">
        <w:rPr>
          <w:lang w:val="en-GB"/>
        </w:rPr>
        <w:t xml:space="preserve"> </w:t>
      </w:r>
      <w:proofErr w:type="spellStart"/>
      <w:r w:rsidR="00D70BB2" w:rsidRPr="00D70BB2">
        <w:rPr>
          <w:lang w:val="en-GB"/>
        </w:rPr>
        <w:t>Sawenja</w:t>
      </w:r>
      <w:proofErr w:type="spellEnd"/>
      <w:r w:rsidR="00D70BB2">
        <w:rPr>
          <w:lang w:val="en-GB"/>
        </w:rPr>
        <w:t xml:space="preserve"> &amp; </w:t>
      </w:r>
      <w:r w:rsidR="00D70BB2" w:rsidRPr="00D70BB2">
        <w:rPr>
          <w:lang w:val="en-GB"/>
        </w:rPr>
        <w:t xml:space="preserve">Pauline </w:t>
      </w:r>
      <w:proofErr w:type="spellStart"/>
      <w:r w:rsidR="00D70BB2" w:rsidRPr="00D70BB2">
        <w:rPr>
          <w:lang w:val="en-GB"/>
        </w:rPr>
        <w:t>Nabalayo</w:t>
      </w:r>
      <w:proofErr w:type="spellEnd"/>
      <w:r w:rsidR="00D70BB2">
        <w:rPr>
          <w:lang w:val="en-GB"/>
        </w:rPr>
        <w:t xml:space="preserve">) to recruit female inhabitants for the questionnaires. </w:t>
      </w:r>
      <w:r w:rsidR="0079408C">
        <w:rPr>
          <w:lang w:val="en-GB"/>
        </w:rPr>
        <w:t xml:space="preserve">When you recruit participants make sure you properly introduce yourself and use the introduction section of the questionnaire guide to explain people what its about. Don’t pressure people into the research but </w:t>
      </w:r>
      <w:r w:rsidR="005D3350">
        <w:rPr>
          <w:lang w:val="en-GB"/>
        </w:rPr>
        <w:t>offer the reward (to be decided with Andy: sugar/flour/</w:t>
      </w:r>
      <w:proofErr w:type="spellStart"/>
      <w:r w:rsidR="005D3350">
        <w:rPr>
          <w:lang w:val="en-GB"/>
        </w:rPr>
        <w:t>KSh</w:t>
      </w:r>
      <w:proofErr w:type="spellEnd"/>
      <w:r w:rsidR="005D3350">
        <w:rPr>
          <w:lang w:val="en-GB"/>
        </w:rPr>
        <w:t>.)</w:t>
      </w:r>
    </w:p>
    <w:p w14:paraId="31AACF4B" w14:textId="77777777" w:rsidR="00345FCB" w:rsidRPr="00931676" w:rsidRDefault="00345FCB" w:rsidP="00255615">
      <w:pPr>
        <w:spacing w:line="360" w:lineRule="auto"/>
        <w:rPr>
          <w:rFonts w:eastAsia="Times New Roman"/>
          <w:sz w:val="19"/>
          <w:szCs w:val="19"/>
          <w:lang w:val="en-US"/>
        </w:rPr>
      </w:pPr>
    </w:p>
    <w:p w14:paraId="7485A7E3" w14:textId="753F90C5" w:rsidR="00CB540B" w:rsidRDefault="00CB540B" w:rsidP="00255615">
      <w:pPr>
        <w:spacing w:line="360" w:lineRule="auto"/>
        <w:rPr>
          <w:i/>
          <w:lang w:val="en-GB"/>
        </w:rPr>
      </w:pPr>
      <w:r>
        <w:rPr>
          <w:i/>
          <w:lang w:val="en-GB"/>
        </w:rPr>
        <w:t>Picture</w:t>
      </w:r>
      <w:r w:rsidR="00400A34">
        <w:rPr>
          <w:i/>
          <w:lang w:val="en-GB"/>
        </w:rPr>
        <w:t xml:space="preserve"> Recording</w:t>
      </w:r>
    </w:p>
    <w:p w14:paraId="397492AE" w14:textId="16499383" w:rsidR="00FD787B" w:rsidRDefault="00CB540B" w:rsidP="00255615">
      <w:pPr>
        <w:spacing w:line="360" w:lineRule="auto"/>
        <w:rPr>
          <w:lang w:val="en-GB"/>
        </w:rPr>
      </w:pPr>
      <w:r w:rsidRPr="00BB50B3">
        <w:rPr>
          <w:lang w:val="en-GB"/>
        </w:rPr>
        <w:t xml:space="preserve">As soon as people agree </w:t>
      </w:r>
      <w:r>
        <w:rPr>
          <w:lang w:val="en-GB"/>
        </w:rPr>
        <w:t>to participate in the questionnaire ask if you could make a picture of the participant in front of their house. In this way we can better understand the context the person lives in. If there is an opportunity</w:t>
      </w:r>
      <w:r w:rsidR="00BA0F7C">
        <w:rPr>
          <w:lang w:val="en-GB"/>
        </w:rPr>
        <w:t xml:space="preserve"> to take</w:t>
      </w:r>
      <w:r>
        <w:rPr>
          <w:lang w:val="en-GB"/>
        </w:rPr>
        <w:t xml:space="preserve"> a picture of the inside setting (where you will conduct the questionnaire</w:t>
      </w:r>
      <w:r w:rsidR="00BA0F7C">
        <w:rPr>
          <w:lang w:val="en-GB"/>
        </w:rPr>
        <w:t>) that would be a valuable addition.</w:t>
      </w:r>
      <w:r w:rsidR="00FD787B">
        <w:rPr>
          <w:lang w:val="en-GB"/>
        </w:rPr>
        <w:t xml:space="preserve"> </w:t>
      </w:r>
    </w:p>
    <w:p w14:paraId="1FACBBB1" w14:textId="77777777" w:rsidR="00FD787B" w:rsidRDefault="00FD787B" w:rsidP="00255615">
      <w:pPr>
        <w:spacing w:line="360" w:lineRule="auto"/>
        <w:rPr>
          <w:lang w:val="en-GB"/>
        </w:rPr>
      </w:pPr>
    </w:p>
    <w:p w14:paraId="4686B5BC" w14:textId="482BEC2F" w:rsidR="00CB540B" w:rsidRPr="00FD787B" w:rsidRDefault="00FD787B" w:rsidP="00FD787B">
      <w:pPr>
        <w:spacing w:line="240" w:lineRule="auto"/>
        <w:rPr>
          <w:b/>
          <w:i/>
          <w:sz w:val="18"/>
          <w:szCs w:val="18"/>
          <w:lang w:val="en-GB"/>
        </w:rPr>
      </w:pPr>
      <w:r w:rsidRPr="00FD787B">
        <w:rPr>
          <w:b/>
          <w:i/>
          <w:sz w:val="18"/>
          <w:szCs w:val="18"/>
          <w:lang w:val="en-GB"/>
        </w:rPr>
        <w:t>Make your recording devise has the right date and time stamp to track when the information was taken!</w:t>
      </w:r>
    </w:p>
    <w:p w14:paraId="38F6DA51" w14:textId="77777777" w:rsidR="00CB540B" w:rsidRDefault="00CB540B" w:rsidP="00255615">
      <w:pPr>
        <w:spacing w:line="360" w:lineRule="auto"/>
        <w:rPr>
          <w:i/>
          <w:lang w:val="en-GB"/>
        </w:rPr>
      </w:pPr>
    </w:p>
    <w:p w14:paraId="2FED30E8" w14:textId="0F9C2B8E" w:rsidR="00BB50B3" w:rsidRDefault="00400A34" w:rsidP="00255615">
      <w:pPr>
        <w:spacing w:line="360" w:lineRule="auto"/>
        <w:rPr>
          <w:i/>
          <w:lang w:val="en-GB"/>
        </w:rPr>
      </w:pPr>
      <w:r>
        <w:rPr>
          <w:i/>
          <w:lang w:val="en-GB"/>
        </w:rPr>
        <w:t xml:space="preserve">Audio </w:t>
      </w:r>
      <w:r w:rsidR="00BB50B3" w:rsidRPr="00BB50B3">
        <w:rPr>
          <w:i/>
          <w:lang w:val="en-GB"/>
        </w:rPr>
        <w:t>Recording</w:t>
      </w:r>
    </w:p>
    <w:p w14:paraId="1BA53ECF" w14:textId="1AA39366" w:rsidR="00FD787B" w:rsidRDefault="00BA0F7C" w:rsidP="00255615">
      <w:pPr>
        <w:spacing w:line="360" w:lineRule="auto"/>
        <w:rPr>
          <w:lang w:val="en-GB"/>
        </w:rPr>
      </w:pPr>
      <w:r>
        <w:rPr>
          <w:lang w:val="en-GB"/>
        </w:rPr>
        <w:t xml:space="preserve">While being inside make </w:t>
      </w:r>
      <w:r w:rsidR="00BB50B3">
        <w:rPr>
          <w:lang w:val="en-GB"/>
        </w:rPr>
        <w:t xml:space="preserve">sure you have a </w:t>
      </w:r>
      <w:r>
        <w:rPr>
          <w:lang w:val="en-GB"/>
        </w:rPr>
        <w:t xml:space="preserve">comfortable </w:t>
      </w:r>
      <w:r w:rsidR="00BB50B3">
        <w:rPr>
          <w:lang w:val="en-GB"/>
        </w:rPr>
        <w:t>sitting spot with a table or chair between you and the interviewee to place the audio recorder. Be aware that without the audio recording we lack fundamental proof of our findings! Make sure the rec</w:t>
      </w:r>
      <w:r>
        <w:rPr>
          <w:lang w:val="en-GB"/>
        </w:rPr>
        <w:t xml:space="preserve">ording is running, </w:t>
      </w:r>
      <w:r w:rsidR="00BB50B3">
        <w:rPr>
          <w:lang w:val="en-GB"/>
        </w:rPr>
        <w:t>you have sufficient battery and sufficient memory to record.</w:t>
      </w:r>
    </w:p>
    <w:p w14:paraId="105A6BB3" w14:textId="77777777" w:rsidR="00FD787B" w:rsidRPr="00FD787B" w:rsidRDefault="00FD787B" w:rsidP="00255615">
      <w:pPr>
        <w:spacing w:line="360" w:lineRule="auto"/>
        <w:rPr>
          <w:lang w:val="en-GB"/>
        </w:rPr>
      </w:pPr>
    </w:p>
    <w:p w14:paraId="2D6752C2" w14:textId="77777777" w:rsidR="00FD787B" w:rsidRPr="00FD787B" w:rsidRDefault="00FD787B" w:rsidP="00FD787B">
      <w:pPr>
        <w:spacing w:line="240" w:lineRule="auto"/>
        <w:rPr>
          <w:b/>
          <w:i/>
          <w:sz w:val="18"/>
          <w:szCs w:val="18"/>
          <w:lang w:val="en-GB"/>
        </w:rPr>
      </w:pPr>
      <w:r w:rsidRPr="00FD787B">
        <w:rPr>
          <w:b/>
          <w:i/>
          <w:sz w:val="18"/>
          <w:szCs w:val="18"/>
          <w:lang w:val="en-GB"/>
        </w:rPr>
        <w:t>Make your recording devise has the right date and time stamp to track when the information was taken!</w:t>
      </w:r>
    </w:p>
    <w:p w14:paraId="7588C973" w14:textId="77777777" w:rsidR="00FD787B" w:rsidRPr="00931676" w:rsidRDefault="00FD787B" w:rsidP="00255615">
      <w:pPr>
        <w:spacing w:line="360" w:lineRule="auto"/>
        <w:rPr>
          <w:rFonts w:eastAsia="Times New Roman"/>
          <w:sz w:val="19"/>
          <w:szCs w:val="19"/>
          <w:lang w:val="en-US"/>
        </w:rPr>
      </w:pPr>
    </w:p>
    <w:p w14:paraId="4AF45667" w14:textId="77777777" w:rsidR="00FD787B" w:rsidRDefault="00FD787B" w:rsidP="00345FCB">
      <w:pPr>
        <w:spacing w:line="360" w:lineRule="auto"/>
        <w:rPr>
          <w:i/>
          <w:lang w:val="en-GB"/>
        </w:rPr>
      </w:pPr>
    </w:p>
    <w:p w14:paraId="40A94A7F" w14:textId="77777777" w:rsidR="00FD787B" w:rsidRDefault="00FD787B" w:rsidP="00345FCB">
      <w:pPr>
        <w:spacing w:line="360" w:lineRule="auto"/>
        <w:rPr>
          <w:i/>
          <w:lang w:val="en-GB"/>
        </w:rPr>
      </w:pPr>
    </w:p>
    <w:p w14:paraId="00DF2C6B" w14:textId="6FDEA1DC" w:rsidR="00345FCB" w:rsidRDefault="00345FCB" w:rsidP="00345FCB">
      <w:pPr>
        <w:spacing w:line="360" w:lineRule="auto"/>
        <w:rPr>
          <w:i/>
          <w:lang w:val="en-GB"/>
        </w:rPr>
      </w:pPr>
      <w:r>
        <w:rPr>
          <w:i/>
          <w:lang w:val="en-GB"/>
        </w:rPr>
        <w:lastRenderedPageBreak/>
        <w:t>Venue</w:t>
      </w:r>
    </w:p>
    <w:p w14:paraId="72D01731" w14:textId="25F453EE" w:rsidR="00E6738B" w:rsidRPr="00E6738B" w:rsidRDefault="00E6738B" w:rsidP="00345FCB">
      <w:pPr>
        <w:spacing w:line="360" w:lineRule="auto"/>
        <w:rPr>
          <w:lang w:val="en-GB"/>
        </w:rPr>
      </w:pPr>
      <w:r>
        <w:rPr>
          <w:lang w:val="en-GB"/>
        </w:rPr>
        <w:t xml:space="preserve">To make the participants comfortable we ask to conduct the questionnaires inside people their homes. Make sure that </w:t>
      </w:r>
      <w:r w:rsidR="00F71A8F">
        <w:rPr>
          <w:lang w:val="en-GB"/>
        </w:rPr>
        <w:t>you conduct the questionnaire with a single person at a time to guaranty the privacy of the answers given.</w:t>
      </w:r>
    </w:p>
    <w:p w14:paraId="03F5D8E8" w14:textId="77777777" w:rsidR="0079408C" w:rsidRDefault="0079408C" w:rsidP="00255615">
      <w:pPr>
        <w:spacing w:line="360" w:lineRule="auto"/>
        <w:rPr>
          <w:lang w:val="en-GB"/>
        </w:rPr>
      </w:pPr>
    </w:p>
    <w:p w14:paraId="0CAD705A" w14:textId="7E562971" w:rsidR="00684F0D" w:rsidRPr="00684F0D" w:rsidRDefault="00684F0D" w:rsidP="00255615">
      <w:pPr>
        <w:spacing w:line="360" w:lineRule="auto"/>
        <w:rPr>
          <w:i/>
          <w:lang w:val="en-GB"/>
        </w:rPr>
      </w:pPr>
      <w:r w:rsidRPr="00684F0D">
        <w:rPr>
          <w:i/>
          <w:lang w:val="en-GB"/>
        </w:rPr>
        <w:t xml:space="preserve">Number of participants </w:t>
      </w:r>
    </w:p>
    <w:p w14:paraId="74BBE8C9" w14:textId="7306A482" w:rsidR="00684F0D" w:rsidRPr="00684F0D" w:rsidRDefault="00F71A8F" w:rsidP="00255615">
      <w:pPr>
        <w:spacing w:line="360" w:lineRule="auto"/>
        <w:rPr>
          <w:lang w:val="en-GB"/>
        </w:rPr>
      </w:pPr>
      <w:r>
        <w:rPr>
          <w:lang w:val="en-GB"/>
        </w:rPr>
        <w:t xml:space="preserve">Ever researchers has a daily target of 5 questionnaires = 5 </w:t>
      </w:r>
      <w:r w:rsidR="00684F0D" w:rsidRPr="00684F0D">
        <w:rPr>
          <w:lang w:val="en-GB"/>
        </w:rPr>
        <w:t>participants.</w:t>
      </w:r>
      <w:r w:rsidR="00610BAA">
        <w:rPr>
          <w:lang w:val="en-GB"/>
        </w:rPr>
        <w:t xml:space="preserve"> </w:t>
      </w:r>
      <w:r w:rsidR="00B56825">
        <w:rPr>
          <w:lang w:val="en-GB"/>
        </w:rPr>
        <w:t xml:space="preserve">When </w:t>
      </w:r>
      <w:r w:rsidR="00610BAA">
        <w:rPr>
          <w:lang w:val="en-GB"/>
        </w:rPr>
        <w:t>you are able to conduct more</w:t>
      </w:r>
      <w:r w:rsidR="00B56825">
        <w:rPr>
          <w:lang w:val="en-GB"/>
        </w:rPr>
        <w:t xml:space="preserve"> </w:t>
      </w:r>
      <w:r w:rsidR="00400A34">
        <w:rPr>
          <w:lang w:val="en-GB"/>
        </w:rPr>
        <w:t>questionnaires</w:t>
      </w:r>
      <w:r w:rsidR="00B56825">
        <w:rPr>
          <w:lang w:val="en-GB"/>
        </w:rPr>
        <w:t xml:space="preserve"> per day, it </w:t>
      </w:r>
      <w:r w:rsidR="00610BAA">
        <w:rPr>
          <w:lang w:val="en-GB"/>
        </w:rPr>
        <w:t xml:space="preserve">is even better for the research. </w:t>
      </w:r>
      <w:r w:rsidR="00B56825">
        <w:rPr>
          <w:lang w:val="en-GB"/>
        </w:rPr>
        <w:t>For every additional questionnaire</w:t>
      </w:r>
      <w:r w:rsidR="00BF33A6">
        <w:rPr>
          <w:lang w:val="en-GB"/>
        </w:rPr>
        <w:t xml:space="preserve"> on top of the targeted (5), </w:t>
      </w:r>
      <w:r w:rsidR="00AB6664">
        <w:rPr>
          <w:lang w:val="en-GB"/>
        </w:rPr>
        <w:t xml:space="preserve">I offer </w:t>
      </w:r>
      <w:proofErr w:type="gramStart"/>
      <w:r w:rsidR="00AB6664">
        <w:rPr>
          <w:lang w:val="en-GB"/>
        </w:rPr>
        <w:t>75,-</w:t>
      </w:r>
      <w:proofErr w:type="gramEnd"/>
      <w:r w:rsidR="00AB6664">
        <w:rPr>
          <w:lang w:val="en-GB"/>
        </w:rPr>
        <w:t xml:space="preserve"> </w:t>
      </w:r>
      <w:proofErr w:type="spellStart"/>
      <w:r w:rsidR="00AB6664">
        <w:rPr>
          <w:lang w:val="en-GB"/>
        </w:rPr>
        <w:t>KSh</w:t>
      </w:r>
      <w:proofErr w:type="spellEnd"/>
      <w:r w:rsidR="00BF33A6">
        <w:rPr>
          <w:lang w:val="en-GB"/>
        </w:rPr>
        <w:t>.</w:t>
      </w:r>
      <w:r w:rsidR="00AB6664">
        <w:rPr>
          <w:lang w:val="en-GB"/>
        </w:rPr>
        <w:t xml:space="preserve"> </w:t>
      </w:r>
      <w:r w:rsidR="00BF33A6">
        <w:rPr>
          <w:lang w:val="en-GB"/>
        </w:rPr>
        <w:t xml:space="preserve">Please be aware that you do not rush the questionnaire and that you take time to listen and write the answers down; especially the open questions. </w:t>
      </w:r>
    </w:p>
    <w:p w14:paraId="67DE5AC8" w14:textId="77777777" w:rsidR="00684F0D" w:rsidRPr="00684F0D" w:rsidRDefault="00684F0D" w:rsidP="00255615">
      <w:pPr>
        <w:spacing w:line="360" w:lineRule="auto"/>
        <w:rPr>
          <w:lang w:val="en-GB"/>
        </w:rPr>
      </w:pPr>
    </w:p>
    <w:p w14:paraId="584D9CEC" w14:textId="77777777" w:rsidR="00684F0D" w:rsidRPr="00684F0D" w:rsidRDefault="00684F0D" w:rsidP="00255615">
      <w:pPr>
        <w:spacing w:line="360" w:lineRule="auto"/>
        <w:rPr>
          <w:i/>
          <w:lang w:val="en-GB"/>
        </w:rPr>
      </w:pPr>
      <w:r w:rsidRPr="00684F0D">
        <w:rPr>
          <w:i/>
          <w:lang w:val="en-GB"/>
        </w:rPr>
        <w:t>Duration of the focus groups</w:t>
      </w:r>
    </w:p>
    <w:p w14:paraId="7E1A6709" w14:textId="60E207C9" w:rsidR="007B7789" w:rsidRDefault="007B7789" w:rsidP="00255615">
      <w:pPr>
        <w:spacing w:line="360" w:lineRule="auto"/>
        <w:rPr>
          <w:lang w:val="en-GB"/>
        </w:rPr>
      </w:pPr>
      <w:r>
        <w:rPr>
          <w:lang w:val="en-GB"/>
        </w:rPr>
        <w:t>The questionnaire</w:t>
      </w:r>
      <w:r w:rsidR="00684F0D" w:rsidRPr="00684F0D">
        <w:rPr>
          <w:lang w:val="en-GB"/>
        </w:rPr>
        <w:t xml:space="preserve"> typically </w:t>
      </w:r>
      <w:r>
        <w:rPr>
          <w:lang w:val="en-GB"/>
        </w:rPr>
        <w:t>should last between 1 and 1,5 hour</w:t>
      </w:r>
      <w:r w:rsidR="00684F0D" w:rsidRPr="00684F0D">
        <w:rPr>
          <w:lang w:val="en-GB"/>
        </w:rPr>
        <w:t xml:space="preserve">. </w:t>
      </w:r>
    </w:p>
    <w:p w14:paraId="5A518DE6" w14:textId="77777777" w:rsidR="00400A34" w:rsidRPr="00684F0D" w:rsidRDefault="00400A34" w:rsidP="00255615">
      <w:pPr>
        <w:spacing w:line="360" w:lineRule="auto"/>
        <w:rPr>
          <w:lang w:val="en-GB"/>
        </w:rPr>
      </w:pPr>
    </w:p>
    <w:p w14:paraId="7B0F2C2E" w14:textId="77777777" w:rsidR="00684F0D" w:rsidRPr="00684F0D" w:rsidRDefault="00684F0D" w:rsidP="00255615">
      <w:pPr>
        <w:spacing w:line="360" w:lineRule="auto"/>
        <w:rPr>
          <w:i/>
          <w:lang w:val="en-GB"/>
        </w:rPr>
      </w:pPr>
      <w:r w:rsidRPr="00684F0D">
        <w:rPr>
          <w:i/>
          <w:lang w:val="en-GB"/>
        </w:rPr>
        <w:t>Breaks</w:t>
      </w:r>
    </w:p>
    <w:p w14:paraId="101ED5AD" w14:textId="6B3F66CB" w:rsidR="00684F0D" w:rsidRPr="00684F0D" w:rsidRDefault="007B7789" w:rsidP="00255615">
      <w:pPr>
        <w:spacing w:line="360" w:lineRule="auto"/>
        <w:rPr>
          <w:lang w:val="en-GB"/>
        </w:rPr>
      </w:pPr>
      <w:r>
        <w:rPr>
          <w:lang w:val="en-GB"/>
        </w:rPr>
        <w:t xml:space="preserve">There are no scheduled </w:t>
      </w:r>
      <w:r w:rsidR="00400A34">
        <w:rPr>
          <w:lang w:val="en-GB"/>
        </w:rPr>
        <w:t>breaks</w:t>
      </w:r>
      <w:r w:rsidR="00400A34" w:rsidRPr="00684F0D">
        <w:rPr>
          <w:lang w:val="en-GB"/>
        </w:rPr>
        <w:t>;</w:t>
      </w:r>
      <w:r>
        <w:rPr>
          <w:lang w:val="en-GB"/>
        </w:rPr>
        <w:t xml:space="preserve"> it is up to the individual researcher to plan the break. </w:t>
      </w:r>
      <w:r w:rsidR="009E38B7">
        <w:rPr>
          <w:lang w:val="en-GB"/>
        </w:rPr>
        <w:t xml:space="preserve">The lunch costs are covered in your wage (total of </w:t>
      </w:r>
      <w:proofErr w:type="gramStart"/>
      <w:r w:rsidR="009E38B7">
        <w:rPr>
          <w:lang w:val="en-GB"/>
        </w:rPr>
        <w:t>750,-</w:t>
      </w:r>
      <w:proofErr w:type="gramEnd"/>
      <w:r w:rsidR="009E38B7">
        <w:rPr>
          <w:lang w:val="en-GB"/>
        </w:rPr>
        <w:t xml:space="preserve"> per day). We advise</w:t>
      </w:r>
      <w:r>
        <w:rPr>
          <w:lang w:val="en-GB"/>
        </w:rPr>
        <w:t xml:space="preserve"> to take lunch in the</w:t>
      </w:r>
      <w:r w:rsidR="009E38B7">
        <w:rPr>
          <w:lang w:val="en-GB"/>
        </w:rPr>
        <w:t xml:space="preserve"> visiting community. In this way</w:t>
      </w:r>
      <w:r>
        <w:rPr>
          <w:lang w:val="en-GB"/>
        </w:rPr>
        <w:t xml:space="preserve"> the lunch money </w:t>
      </w:r>
      <w:r w:rsidR="00B910B3">
        <w:rPr>
          <w:lang w:val="en-GB"/>
        </w:rPr>
        <w:t>could benefit people from the community and you will possibly find future participants.</w:t>
      </w:r>
      <w:r w:rsidR="00684F0D" w:rsidRPr="00684F0D">
        <w:rPr>
          <w:lang w:val="en-GB"/>
        </w:rPr>
        <w:t xml:space="preserve"> </w:t>
      </w:r>
    </w:p>
    <w:p w14:paraId="22C6444B" w14:textId="77777777" w:rsidR="00684F0D" w:rsidRPr="00684F0D" w:rsidRDefault="00684F0D" w:rsidP="00255615">
      <w:pPr>
        <w:spacing w:line="360" w:lineRule="auto"/>
        <w:rPr>
          <w:i/>
          <w:lang w:val="en-GB"/>
        </w:rPr>
      </w:pPr>
    </w:p>
    <w:p w14:paraId="0CA84697" w14:textId="77777777" w:rsidR="00684F0D" w:rsidRPr="00684F0D" w:rsidRDefault="00684F0D" w:rsidP="00255615">
      <w:pPr>
        <w:spacing w:line="360" w:lineRule="auto"/>
        <w:rPr>
          <w:i/>
          <w:lang w:val="en-GB"/>
        </w:rPr>
      </w:pPr>
      <w:r w:rsidRPr="00684F0D">
        <w:rPr>
          <w:i/>
          <w:lang w:val="en-GB"/>
        </w:rPr>
        <w:t>Financial compensation for participants</w:t>
      </w:r>
    </w:p>
    <w:p w14:paraId="2EA8CB8C" w14:textId="51F47909" w:rsidR="00684F0D" w:rsidRPr="00684F0D" w:rsidRDefault="00684F0D" w:rsidP="00255615">
      <w:pPr>
        <w:spacing w:line="360" w:lineRule="auto"/>
        <w:rPr>
          <w:lang w:val="en-GB"/>
        </w:rPr>
      </w:pPr>
      <w:r w:rsidRPr="00684F0D">
        <w:rPr>
          <w:lang w:val="en-GB"/>
        </w:rPr>
        <w:t xml:space="preserve">We feel that all participants should at least be compensated for </w:t>
      </w:r>
      <w:r w:rsidR="003D1204">
        <w:rPr>
          <w:lang w:val="en-GB"/>
        </w:rPr>
        <w:t xml:space="preserve">time spend during the </w:t>
      </w:r>
      <w:r w:rsidR="00B910B3">
        <w:rPr>
          <w:lang w:val="en-GB"/>
        </w:rPr>
        <w:t>questionnaire</w:t>
      </w:r>
      <w:r w:rsidR="003D1204">
        <w:rPr>
          <w:lang w:val="en-GB"/>
        </w:rPr>
        <w:t xml:space="preserve">, </w:t>
      </w:r>
      <w:r w:rsidRPr="00684F0D">
        <w:rPr>
          <w:lang w:val="en-GB"/>
        </w:rPr>
        <w:t xml:space="preserve">we would advise to give the respondents a small present at the end of the focus group, for example a </w:t>
      </w:r>
      <w:r w:rsidR="003D1204">
        <w:rPr>
          <w:lang w:val="en-GB"/>
        </w:rPr>
        <w:t xml:space="preserve">small amount of </w:t>
      </w:r>
      <w:r w:rsidR="00744950">
        <w:rPr>
          <w:lang w:val="en-GB"/>
        </w:rPr>
        <w:t>maize</w:t>
      </w:r>
      <w:r w:rsidR="003D1204">
        <w:rPr>
          <w:lang w:val="en-GB"/>
        </w:rPr>
        <w:t>, sugar, flour or money</w:t>
      </w:r>
      <w:r w:rsidR="00293D71">
        <w:rPr>
          <w:lang w:val="en-GB"/>
        </w:rPr>
        <w:t xml:space="preserve">. </w:t>
      </w:r>
      <w:r w:rsidR="00744950">
        <w:rPr>
          <w:lang w:val="en-GB"/>
        </w:rPr>
        <w:t xml:space="preserve">This present is to be set </w:t>
      </w:r>
      <w:r w:rsidR="0009527B">
        <w:rPr>
          <w:lang w:val="en-GB"/>
        </w:rPr>
        <w:t xml:space="preserve">(amount and costs; per individual) </w:t>
      </w:r>
      <w:r w:rsidR="00744950">
        <w:rPr>
          <w:lang w:val="en-GB"/>
        </w:rPr>
        <w:t>with the Mount Elgon trust manager: Andy Dean</w:t>
      </w:r>
      <w:r w:rsidR="0009527B">
        <w:rPr>
          <w:lang w:val="en-GB"/>
        </w:rPr>
        <w:t>.</w:t>
      </w:r>
      <w:r w:rsidR="00744950">
        <w:rPr>
          <w:lang w:val="en-GB"/>
        </w:rPr>
        <w:t xml:space="preserve"> </w:t>
      </w:r>
    </w:p>
    <w:p w14:paraId="1C9598A5" w14:textId="77777777" w:rsidR="00684F0D" w:rsidRPr="00684F0D" w:rsidRDefault="00684F0D" w:rsidP="00684F0D">
      <w:pPr>
        <w:spacing w:line="288" w:lineRule="auto"/>
        <w:rPr>
          <w:lang w:val="en-GB"/>
        </w:rPr>
      </w:pPr>
    </w:p>
    <w:p w14:paraId="320DC32A" w14:textId="77777777" w:rsidR="00684F0D" w:rsidRPr="00684F0D" w:rsidRDefault="00684F0D" w:rsidP="00255615">
      <w:pPr>
        <w:spacing w:line="360" w:lineRule="auto"/>
        <w:rPr>
          <w:b/>
          <w:lang w:val="en-GB"/>
        </w:rPr>
      </w:pPr>
      <w:r w:rsidRPr="00684F0D">
        <w:rPr>
          <w:b/>
          <w:lang w:val="en-GB"/>
        </w:rPr>
        <w:t xml:space="preserve">Analysis of the focus group results </w:t>
      </w:r>
    </w:p>
    <w:p w14:paraId="5504F833" w14:textId="77777777" w:rsidR="00684F0D" w:rsidRDefault="00684F0D" w:rsidP="00255615">
      <w:pPr>
        <w:spacing w:line="360" w:lineRule="auto"/>
        <w:rPr>
          <w:lang w:val="en-GB"/>
        </w:rPr>
      </w:pPr>
    </w:p>
    <w:p w14:paraId="0A45DD49" w14:textId="7E1597C3" w:rsidR="003D1E99" w:rsidRDefault="003D1E99" w:rsidP="00255615">
      <w:pPr>
        <w:spacing w:line="360" w:lineRule="auto"/>
        <w:rPr>
          <w:i/>
          <w:lang w:val="en-GB"/>
        </w:rPr>
      </w:pPr>
      <w:r>
        <w:rPr>
          <w:i/>
          <w:lang w:val="en-GB"/>
        </w:rPr>
        <w:t>Coding</w:t>
      </w:r>
    </w:p>
    <w:p w14:paraId="3546F444" w14:textId="7D807ABA" w:rsidR="003D1E99" w:rsidRPr="003D1E99" w:rsidRDefault="003D1E99" w:rsidP="00255615">
      <w:pPr>
        <w:spacing w:line="360" w:lineRule="auto"/>
        <w:rPr>
          <w:lang w:val="en-GB"/>
        </w:rPr>
      </w:pPr>
      <w:r>
        <w:rPr>
          <w:lang w:val="en-GB"/>
        </w:rPr>
        <w:t xml:space="preserve">At the end of every day it is vital that you </w:t>
      </w:r>
      <w:r w:rsidR="00CD32ED">
        <w:rPr>
          <w:lang w:val="en-GB"/>
        </w:rPr>
        <w:t>organise your research data. In this case, made pictures and audio recording. For the purpose</w:t>
      </w:r>
      <w:r w:rsidR="003E7095">
        <w:rPr>
          <w:lang w:val="en-GB"/>
        </w:rPr>
        <w:t xml:space="preserve"> of this field research I use </w:t>
      </w:r>
      <w:proofErr w:type="spellStart"/>
      <w:r w:rsidR="003E7095">
        <w:rPr>
          <w:lang w:val="en-GB"/>
        </w:rPr>
        <w:t>Googledrive</w:t>
      </w:r>
      <w:proofErr w:type="spellEnd"/>
      <w:r w:rsidR="003E7095">
        <w:rPr>
          <w:lang w:val="en-GB"/>
        </w:rPr>
        <w:t xml:space="preserve"> to upload all your audio and picture recordings.</w:t>
      </w:r>
      <w:r w:rsidR="002168F5">
        <w:rPr>
          <w:lang w:val="en-GB"/>
        </w:rPr>
        <w:t xml:space="preserve"> Everyone gets their own fo</w:t>
      </w:r>
      <w:r w:rsidR="00FD787B">
        <w:rPr>
          <w:lang w:val="en-GB"/>
        </w:rPr>
        <w:t>lder put their data. I named the folder: Family 1, Family 2, Family 3, etc.</w:t>
      </w:r>
      <w:r w:rsidR="009B24FF">
        <w:rPr>
          <w:lang w:val="en-GB"/>
        </w:rPr>
        <w:t xml:space="preserve"> By simply selecting and dragging the files into the right folder your upload will start automatically.</w:t>
      </w:r>
    </w:p>
    <w:p w14:paraId="5ACB4C62" w14:textId="77777777" w:rsidR="006E7BA6" w:rsidRDefault="006E7BA6" w:rsidP="00255615">
      <w:pPr>
        <w:spacing w:line="360" w:lineRule="auto"/>
        <w:rPr>
          <w:i/>
          <w:lang w:val="en-GB"/>
        </w:rPr>
      </w:pPr>
    </w:p>
    <w:p w14:paraId="44F13E36" w14:textId="77777777" w:rsidR="009B24FF" w:rsidRDefault="009B24FF" w:rsidP="00255615">
      <w:pPr>
        <w:spacing w:line="360" w:lineRule="auto"/>
        <w:rPr>
          <w:i/>
          <w:lang w:val="en-GB"/>
        </w:rPr>
      </w:pPr>
    </w:p>
    <w:p w14:paraId="3AB2A37B" w14:textId="0B59590F" w:rsidR="00684F0D" w:rsidRPr="00684F0D" w:rsidRDefault="00684F0D" w:rsidP="00255615">
      <w:pPr>
        <w:spacing w:line="360" w:lineRule="auto"/>
        <w:rPr>
          <w:i/>
          <w:lang w:val="en-GB"/>
        </w:rPr>
      </w:pPr>
      <w:r w:rsidRPr="00684F0D">
        <w:rPr>
          <w:i/>
          <w:lang w:val="en-GB"/>
        </w:rPr>
        <w:lastRenderedPageBreak/>
        <w:t xml:space="preserve">Transcription of the </w:t>
      </w:r>
      <w:r w:rsidR="009B24FF">
        <w:rPr>
          <w:i/>
          <w:lang w:val="en-GB"/>
        </w:rPr>
        <w:t>questionnaire</w:t>
      </w:r>
    </w:p>
    <w:p w14:paraId="72366F2F" w14:textId="53F487B9" w:rsidR="00684F0D" w:rsidRPr="00684F0D" w:rsidRDefault="00684F0D" w:rsidP="00255615">
      <w:pPr>
        <w:spacing w:line="360" w:lineRule="auto"/>
        <w:rPr>
          <w:lang w:val="en-GB"/>
        </w:rPr>
      </w:pPr>
      <w:r w:rsidRPr="00684F0D">
        <w:rPr>
          <w:lang w:val="en-GB"/>
        </w:rPr>
        <w:t>The</w:t>
      </w:r>
      <w:r w:rsidR="0009527B">
        <w:rPr>
          <w:lang w:val="en-GB"/>
        </w:rPr>
        <w:t xml:space="preserve"> </w:t>
      </w:r>
      <w:r w:rsidR="00560864">
        <w:rPr>
          <w:lang w:val="en-GB"/>
        </w:rPr>
        <w:t>questionnaire</w:t>
      </w:r>
      <w:r w:rsidR="0009527B">
        <w:rPr>
          <w:lang w:val="en-GB"/>
        </w:rPr>
        <w:t xml:space="preserve"> discussion should </w:t>
      </w:r>
      <w:r w:rsidRPr="00684F0D">
        <w:rPr>
          <w:lang w:val="en-GB"/>
        </w:rPr>
        <w:t xml:space="preserve">be recorded by an electronic device (a good mobile phone) so that transcripts of </w:t>
      </w:r>
      <w:r w:rsidR="00560864">
        <w:rPr>
          <w:lang w:val="en-GB"/>
        </w:rPr>
        <w:t xml:space="preserve">the </w:t>
      </w:r>
      <w:r w:rsidRPr="00684F0D">
        <w:rPr>
          <w:lang w:val="en-GB"/>
        </w:rPr>
        <w:t>session</w:t>
      </w:r>
      <w:r w:rsidR="00560864">
        <w:rPr>
          <w:lang w:val="en-GB"/>
        </w:rPr>
        <w:t>s</w:t>
      </w:r>
      <w:r w:rsidRPr="00684F0D">
        <w:rPr>
          <w:lang w:val="en-GB"/>
        </w:rPr>
        <w:t xml:space="preserve"> can be made. </w:t>
      </w:r>
      <w:r w:rsidR="006D04BB">
        <w:rPr>
          <w:lang w:val="en-GB"/>
        </w:rPr>
        <w:t>Most of the questionnaire answers are automatically produced. Only the open questions and answers will need to be transcribed la</w:t>
      </w:r>
      <w:r w:rsidR="004E03FD">
        <w:rPr>
          <w:lang w:val="en-GB"/>
        </w:rPr>
        <w:t xml:space="preserve">ter on. How to transcribe the </w:t>
      </w:r>
      <w:r w:rsidR="006D04BB">
        <w:rPr>
          <w:lang w:val="en-GB"/>
        </w:rPr>
        <w:t>answers</w:t>
      </w:r>
      <w:r w:rsidRPr="00684F0D">
        <w:rPr>
          <w:lang w:val="en-GB"/>
        </w:rPr>
        <w:t xml:space="preserve"> of the </w:t>
      </w:r>
      <w:r w:rsidR="004E03FD">
        <w:rPr>
          <w:lang w:val="en-GB"/>
        </w:rPr>
        <w:t>questionnaires</w:t>
      </w:r>
      <w:r w:rsidRPr="00684F0D">
        <w:rPr>
          <w:lang w:val="en-GB"/>
        </w:rPr>
        <w:t xml:space="preserve"> </w:t>
      </w:r>
      <w:r w:rsidR="004E03FD">
        <w:rPr>
          <w:lang w:val="en-GB"/>
        </w:rPr>
        <w:t>is explained in the interview transcription guide.</w:t>
      </w:r>
      <w:r w:rsidR="009B24FF">
        <w:rPr>
          <w:lang w:val="en-GB"/>
        </w:rPr>
        <w:t xml:space="preserve"> </w:t>
      </w:r>
      <w:r w:rsidR="009B64B7">
        <w:rPr>
          <w:lang w:val="en-GB"/>
        </w:rPr>
        <w:t xml:space="preserve">You will receive all open questions for translations at the end of </w:t>
      </w:r>
      <w:r w:rsidR="00E31FBB">
        <w:rPr>
          <w:lang w:val="en-GB"/>
        </w:rPr>
        <w:t xml:space="preserve">the research. </w:t>
      </w:r>
    </w:p>
    <w:p w14:paraId="502F81EE" w14:textId="77777777" w:rsidR="004E03FD" w:rsidRDefault="004E03FD" w:rsidP="00255615">
      <w:pPr>
        <w:spacing w:line="360" w:lineRule="auto"/>
        <w:rPr>
          <w:i/>
          <w:lang w:val="en-GB"/>
        </w:rPr>
      </w:pPr>
    </w:p>
    <w:p w14:paraId="11195864" w14:textId="77777777" w:rsidR="00684F0D" w:rsidRDefault="00684F0D" w:rsidP="00255615">
      <w:pPr>
        <w:spacing w:line="360" w:lineRule="auto"/>
        <w:rPr>
          <w:b/>
          <w:lang w:val="en-GB"/>
        </w:rPr>
      </w:pPr>
      <w:r w:rsidRPr="00684F0D">
        <w:rPr>
          <w:b/>
          <w:lang w:val="en-GB"/>
        </w:rPr>
        <w:t>Ethical issues and how to use quotations</w:t>
      </w:r>
      <w:r w:rsidRPr="00684F0D">
        <w:rPr>
          <w:rStyle w:val="Voetnootmarkering"/>
          <w:b/>
          <w:lang w:val="en-GB"/>
        </w:rPr>
        <w:footnoteReference w:id="1"/>
      </w:r>
    </w:p>
    <w:p w14:paraId="70A497B2" w14:textId="77777777" w:rsidR="00E31FBB" w:rsidRPr="00684F0D" w:rsidRDefault="00E31FBB" w:rsidP="00255615">
      <w:pPr>
        <w:spacing w:line="360" w:lineRule="auto"/>
        <w:rPr>
          <w:b/>
          <w:lang w:val="en-GB"/>
        </w:rPr>
      </w:pPr>
    </w:p>
    <w:p w14:paraId="1460AEC6" w14:textId="1145B6A3" w:rsidR="00684F0D" w:rsidRDefault="00684F0D" w:rsidP="00255615">
      <w:pPr>
        <w:spacing w:line="360" w:lineRule="auto"/>
        <w:rPr>
          <w:lang w:val="en-GB"/>
        </w:rPr>
      </w:pPr>
      <w:r w:rsidRPr="00684F0D">
        <w:rPr>
          <w:lang w:val="en-GB"/>
        </w:rPr>
        <w:t xml:space="preserve">In our opinion, the most important ethical issue concerns the fact that the </w:t>
      </w:r>
      <w:r w:rsidR="009778E3">
        <w:rPr>
          <w:lang w:val="en-GB"/>
        </w:rPr>
        <w:t>questionnaire</w:t>
      </w:r>
      <w:r w:rsidRPr="00684F0D">
        <w:rPr>
          <w:lang w:val="en-GB"/>
        </w:rPr>
        <w:t xml:space="preserve"> participants should remain anonymous when reporting on the results. As Lee &amp; Hume-</w:t>
      </w:r>
      <w:proofErr w:type="spellStart"/>
      <w:r w:rsidRPr="00684F0D">
        <w:rPr>
          <w:lang w:val="en-GB"/>
        </w:rPr>
        <w:t>Pratuch</w:t>
      </w:r>
      <w:proofErr w:type="spellEnd"/>
      <w:r w:rsidRPr="00684F0D">
        <w:rPr>
          <w:lang w:val="en-GB"/>
        </w:rPr>
        <w:t xml:space="preserve"> </w:t>
      </w:r>
      <w:r w:rsidR="000243E6">
        <w:rPr>
          <w:lang w:val="en-GB"/>
        </w:rPr>
        <w:fldChar w:fldCharType="begin" w:fldLock="1"/>
      </w:r>
      <w:r w:rsidR="0058575F">
        <w:rPr>
          <w:lang w:val="en-GB"/>
        </w:rPr>
        <w:instrText>ADDIN CSL_CITATION { "citationItems" : [ { "id" : "ITEM-1", "itemData" : { "URL" : "http://blog.apastyle.org/apastyle/2013/08/lets-talk-about-research-participants.html", "abstract" : "In this post you will learn how to present data gathered during surveys or interviews with research participants that you conducted as part of your research. You may be surprised to learn that although you can discuss your interview and survey data in a paper, you should not cite them", "accessed" : { "date-parts" : [ [ "2017", "1", "4" ] ] }, "author" : [ { "dropping-particle" : "", "family" : "Lee", "given" : "Chelsea", "non-dropping-particle" : "", "parse-names" : false, "suffix" : "" }, { "dropping-particle" : "", "family" : "Hume-Pratuch", "given" : "Jeff", "non-dropping-particle" : "", "parse-names" : false, "suffix" : "" } ], "container-title" : "blog", "id" : "ITEM-1", "issued" : { "date-parts" : [ [ "2013" ] ] }, "title" : "Let\u2019s Talk About Research Participants", "type" : "webpage" }, "uris" : [ "http://www.mendeley.com/documents/?uuid=3524f7bc-f8f0-45c4-9cbc-1d97c9df3bac" ] } ], "mendeley" : { "formattedCitation" : "(Lee &amp; Hume-Pratuch, 2013)", "manualFormatting" : "(2013)", "plainTextFormattedCitation" : "(Lee &amp; Hume-Pratuch, 2013)", "previouslyFormattedCitation" : "(Lee &amp; Jeff, 2013)" }, "properties" : { "noteIndex" : 0 }, "schema" : "https://github.com/citation-style-language/schema/raw/master/csl-citation.json" }</w:instrText>
      </w:r>
      <w:r w:rsidR="000243E6">
        <w:rPr>
          <w:lang w:val="en-GB"/>
        </w:rPr>
        <w:fldChar w:fldCharType="separate"/>
      </w:r>
      <w:r w:rsidR="000243E6" w:rsidRPr="000243E6">
        <w:rPr>
          <w:noProof/>
          <w:lang w:val="en-GB"/>
        </w:rPr>
        <w:t>(2013)</w:t>
      </w:r>
      <w:r w:rsidR="000243E6">
        <w:rPr>
          <w:lang w:val="en-GB"/>
        </w:rPr>
        <w:fldChar w:fldCharType="end"/>
      </w:r>
      <w:r w:rsidR="00BA75F3">
        <w:rPr>
          <w:lang w:val="en-GB"/>
        </w:rPr>
        <w:t xml:space="preserve"> </w:t>
      </w:r>
      <w:r w:rsidRPr="00684F0D">
        <w:rPr>
          <w:lang w:val="en-GB"/>
        </w:rPr>
        <w:t>point out:</w:t>
      </w:r>
    </w:p>
    <w:p w14:paraId="52EDA325" w14:textId="77777777" w:rsidR="00BA75F3" w:rsidRPr="00684F0D" w:rsidRDefault="00BA75F3" w:rsidP="00255615">
      <w:pPr>
        <w:spacing w:line="360" w:lineRule="auto"/>
        <w:rPr>
          <w:lang w:val="en-GB"/>
        </w:rPr>
      </w:pPr>
    </w:p>
    <w:p w14:paraId="030A5883" w14:textId="3A7C48CE" w:rsidR="001D7DBB" w:rsidRDefault="00684F0D" w:rsidP="009778E3">
      <w:pPr>
        <w:autoSpaceDE w:val="0"/>
        <w:autoSpaceDN w:val="0"/>
        <w:spacing w:line="360" w:lineRule="auto"/>
        <w:rPr>
          <w:lang w:val="en-GB"/>
        </w:rPr>
      </w:pPr>
      <w:r w:rsidRPr="00684F0D">
        <w:rPr>
          <w:lang w:val="en-GB"/>
        </w:rPr>
        <w:t xml:space="preserve">On the one hand all sources must provide retrievable data, yet, on the other hand ethical reporting requires that you prevent the reader from identifying the source of information. </w:t>
      </w:r>
      <w:r w:rsidRPr="00931676">
        <w:rPr>
          <w:lang w:val="en-US"/>
        </w:rPr>
        <w:t>‘The value of protecting</w:t>
      </w:r>
      <w:r w:rsidRPr="00684F0D">
        <w:rPr>
          <w:lang w:val="en-GB"/>
        </w:rPr>
        <w:t xml:space="preserve"> participants’ confidentiality must always win out’. One can discuss data gathered from research participants, provided that neither the subject nor third parties of the subject (e.g., family members, employers) are identifiable. </w:t>
      </w:r>
    </w:p>
    <w:p w14:paraId="4D01EC83" w14:textId="77777777" w:rsidR="009778E3" w:rsidRDefault="009778E3" w:rsidP="009778E3">
      <w:pPr>
        <w:autoSpaceDE w:val="0"/>
        <w:autoSpaceDN w:val="0"/>
        <w:spacing w:line="360" w:lineRule="auto"/>
        <w:rPr>
          <w:i/>
          <w:lang w:val="en-GB"/>
        </w:rPr>
      </w:pPr>
    </w:p>
    <w:p w14:paraId="71C40794" w14:textId="77777777" w:rsidR="00684F0D" w:rsidRPr="00684F0D" w:rsidRDefault="00684F0D" w:rsidP="00255615">
      <w:pPr>
        <w:autoSpaceDE w:val="0"/>
        <w:autoSpaceDN w:val="0"/>
        <w:spacing w:line="360" w:lineRule="auto"/>
        <w:rPr>
          <w:i/>
          <w:lang w:val="en-GB"/>
        </w:rPr>
      </w:pPr>
      <w:r w:rsidRPr="00684F0D">
        <w:rPr>
          <w:i/>
          <w:lang w:val="en-GB"/>
        </w:rPr>
        <w:t xml:space="preserve">How to deal with quotations? </w:t>
      </w:r>
    </w:p>
    <w:p w14:paraId="0863B1C7" w14:textId="74190F1C" w:rsidR="00684F0D" w:rsidRPr="00684F0D" w:rsidRDefault="00684F0D" w:rsidP="00255615">
      <w:pPr>
        <w:spacing w:line="360" w:lineRule="auto"/>
        <w:rPr>
          <w:lang w:val="en-GB"/>
        </w:rPr>
      </w:pPr>
      <w:r w:rsidRPr="00684F0D">
        <w:rPr>
          <w:lang w:val="en-GB"/>
        </w:rPr>
        <w:t xml:space="preserve">As Corden and Sainsbury </w:t>
      </w:r>
      <w:r w:rsidR="0058575F">
        <w:rPr>
          <w:lang w:val="en-GB"/>
        </w:rPr>
        <w:fldChar w:fldCharType="begin" w:fldLock="1"/>
      </w:r>
      <w:r w:rsidR="0058575F">
        <w:rPr>
          <w:lang w:val="en-GB"/>
        </w:rPr>
        <w:instrText>ADDIN CSL_CITATION { "citationItems" : [ { "id" : "ITEM-1", "itemData" : { "DOI" : "10.1080/13645570600595264", "abstract" : " Support for inclusion of verbatim quotations from research participants in reporting qualitative applied social research is strengthened by evaluative tools which point to presentation of extracts of original data as an indication of clarity of links between data, interpretation and conclusion. This article contributes to discussion about \u2018quality\u2019 criteria and the role of verbatim quotations from the perspectives of those who speak the words. The authors describe an exploratory empirical study to test the impact on research participants of seeing their words in a report. This small study is part of a wider, Economic and Social Research Council\u2010funded study of the theory, practice and impact of using verbatim quotations in reporting applied social research. Findings from the exploratory study raise important issues. Research participants preferred the version of the report which included spoken words, and saw ways in which spoken words contributed positively to interpretation and reporting. However, the \u2018quality indicators\u2019 perceived in relation to the verbatim quotations sometimes did not reflect the authors\u2019 intentions in selecting and using the words. Participants had strong views on ethical issues associated with use of their spoken words. Maintaining anonymity was important, as was the way they perceived themselves represented as a result of the authors\u2019 editing decisions and the form of the attributions at the end of the quotations. The study raises questions about how far and in what way the perspectives of research participants should be taken into account in judging the \u2018quality\u2019 of qualitative research. ", "author" : [ { "dropping-particle" : "", "family" : "Corden", "given" : "Anne", "non-dropping-particle" : "", "parse-names" : false, "suffix" : "" }, { "dropping-particle" : "", "family" : "Sainsbury", "given" : "Roy", "non-dropping-particle" : "", "parse-names" : false, "suffix" : "" } ], "container-title" : "International Journal of Social Research Methodology", "id" : "ITEM-1", "issue" : "2", "issued" : { "date-parts" : [ [ "2006" ] ] }, "page" : "97-110", "title" : "Exploring \u2018Quality\u2019: Research Participants\u2019 Perspectives on Verbatim Quotations", "type" : "article-journal", "volume" : "9" }, "uris" : [ "http://www.mendeley.com/documents/?uuid=5187dacc-d496-4871-bc77-dd12ff177a7c" ] } ], "mendeley" : { "formattedCitation" : "(Corden &amp; Sainsbury, 2006)", "plainTextFormattedCitation" : "(Corden &amp; Sainsbury, 2006)" }, "properties" : { "noteIndex" : 0 }, "schema" : "https://github.com/citation-style-language/schema/raw/master/csl-citation.json" }</w:instrText>
      </w:r>
      <w:r w:rsidR="0058575F">
        <w:rPr>
          <w:lang w:val="en-GB"/>
        </w:rPr>
        <w:fldChar w:fldCharType="separate"/>
      </w:r>
      <w:r w:rsidR="0058575F" w:rsidRPr="0058575F">
        <w:rPr>
          <w:noProof/>
          <w:lang w:val="en-GB"/>
        </w:rPr>
        <w:t>(2006)</w:t>
      </w:r>
      <w:r w:rsidR="0058575F">
        <w:rPr>
          <w:lang w:val="en-GB"/>
        </w:rPr>
        <w:fldChar w:fldCharType="end"/>
      </w:r>
      <w:r w:rsidR="0058575F">
        <w:rPr>
          <w:lang w:val="en-GB"/>
        </w:rPr>
        <w:t xml:space="preserve"> </w:t>
      </w:r>
      <w:r w:rsidRPr="00684F0D">
        <w:rPr>
          <w:lang w:val="en-GB"/>
        </w:rPr>
        <w:t>point out there is a difference between the approach taken in discourse and narrative analysis, where the exact content of the verbal interaction is the material for analysis, and the approach in applied social research (such as this research project), where the general commitment to relatively little editing is often balanced against issues of readability, issues of confidentiality and ethical practice. Based on their findings we formulate the following guidelines for the editing, the format and the attributions of quotes of participants.</w:t>
      </w:r>
    </w:p>
    <w:p w14:paraId="0065A59A" w14:textId="77777777" w:rsidR="0058575F" w:rsidRDefault="0058575F" w:rsidP="00255615">
      <w:pPr>
        <w:spacing w:line="360" w:lineRule="auto"/>
        <w:rPr>
          <w:i/>
          <w:lang w:val="en-GB"/>
        </w:rPr>
      </w:pPr>
    </w:p>
    <w:p w14:paraId="73A7E041" w14:textId="77777777" w:rsidR="00684F0D" w:rsidRPr="00684F0D" w:rsidRDefault="00684F0D" w:rsidP="00255615">
      <w:pPr>
        <w:spacing w:line="360" w:lineRule="auto"/>
        <w:rPr>
          <w:i/>
          <w:lang w:val="en-GB"/>
        </w:rPr>
      </w:pPr>
      <w:r w:rsidRPr="00684F0D">
        <w:rPr>
          <w:i/>
          <w:lang w:val="en-GB"/>
        </w:rPr>
        <w:t>Editing</w:t>
      </w:r>
    </w:p>
    <w:p w14:paraId="0A5309F7" w14:textId="77777777" w:rsidR="00684F0D" w:rsidRPr="00684F0D" w:rsidRDefault="00684F0D" w:rsidP="00255615">
      <w:pPr>
        <w:spacing w:line="360" w:lineRule="auto"/>
        <w:rPr>
          <w:lang w:val="en-GB"/>
        </w:rPr>
      </w:pPr>
      <w:r w:rsidRPr="00684F0D">
        <w:rPr>
          <w:lang w:val="en-GB"/>
        </w:rPr>
        <w:t>To enhance readability, the researcher can:</w:t>
      </w:r>
    </w:p>
    <w:p w14:paraId="2EB1EF05" w14:textId="77777777" w:rsidR="00684F0D" w:rsidRPr="00684F0D" w:rsidRDefault="00684F0D" w:rsidP="00255615">
      <w:pPr>
        <w:pStyle w:val="Lijstalinea"/>
        <w:numPr>
          <w:ilvl w:val="0"/>
          <w:numId w:val="9"/>
        </w:numPr>
        <w:spacing w:after="0" w:line="360" w:lineRule="auto"/>
      </w:pPr>
      <w:r w:rsidRPr="00684F0D">
        <w:t>do some re-punctuation.</w:t>
      </w:r>
    </w:p>
    <w:p w14:paraId="7B2B65AF" w14:textId="77777777" w:rsidR="00684F0D" w:rsidRPr="00684F0D" w:rsidRDefault="00684F0D" w:rsidP="00255615">
      <w:pPr>
        <w:pStyle w:val="Lijstalinea"/>
        <w:numPr>
          <w:ilvl w:val="0"/>
          <w:numId w:val="9"/>
        </w:numPr>
        <w:spacing w:after="0" w:line="360" w:lineRule="auto"/>
      </w:pPr>
      <w:r w:rsidRPr="00684F0D">
        <w:t>take out the ‘ums’ and ‘</w:t>
      </w:r>
      <w:proofErr w:type="spellStart"/>
      <w:r w:rsidRPr="00684F0D">
        <w:t>ers</w:t>
      </w:r>
      <w:proofErr w:type="spellEnd"/>
      <w:r w:rsidRPr="00684F0D">
        <w:t>’, phrases such as ‘I mean’ and ‘you know’, and the word repetitions which pepper most people’s speech.</w:t>
      </w:r>
    </w:p>
    <w:p w14:paraId="4AE8E6BB" w14:textId="75EE493F" w:rsidR="00684F0D" w:rsidRPr="00684F0D" w:rsidRDefault="00684F0D" w:rsidP="00255615">
      <w:pPr>
        <w:pStyle w:val="Lijstalinea"/>
        <w:numPr>
          <w:ilvl w:val="0"/>
          <w:numId w:val="9"/>
        </w:numPr>
        <w:spacing w:after="0" w:line="360" w:lineRule="auto"/>
      </w:pPr>
      <w:r w:rsidRPr="00684F0D">
        <w:lastRenderedPageBreak/>
        <w:t xml:space="preserve">Remark: the researcher can leave in verbal </w:t>
      </w:r>
      <w:r w:rsidR="0058575F" w:rsidRPr="00684F0D">
        <w:t>hesitations, which</w:t>
      </w:r>
      <w:r w:rsidRPr="00684F0D">
        <w:t xml:space="preserve"> are important for the analysis. However, this can be a ‘subjective decision’.</w:t>
      </w:r>
    </w:p>
    <w:p w14:paraId="63E86D05" w14:textId="77777777" w:rsidR="00684F0D" w:rsidRPr="00684F0D" w:rsidRDefault="00684F0D" w:rsidP="00255615">
      <w:pPr>
        <w:spacing w:line="360" w:lineRule="auto"/>
        <w:rPr>
          <w:lang w:val="en-GB"/>
        </w:rPr>
      </w:pPr>
    </w:p>
    <w:p w14:paraId="6AB41B0C" w14:textId="77777777" w:rsidR="00684F0D" w:rsidRPr="00684F0D" w:rsidRDefault="00684F0D" w:rsidP="00255615">
      <w:pPr>
        <w:spacing w:line="360" w:lineRule="auto"/>
        <w:rPr>
          <w:i/>
          <w:lang w:val="en-GB"/>
        </w:rPr>
      </w:pPr>
      <w:r w:rsidRPr="00684F0D">
        <w:rPr>
          <w:i/>
          <w:lang w:val="en-GB"/>
        </w:rPr>
        <w:t>Other ethical issues</w:t>
      </w:r>
    </w:p>
    <w:p w14:paraId="1A7E7AE5" w14:textId="5DBDDBA4" w:rsidR="00684F0D" w:rsidRPr="00684F0D" w:rsidRDefault="00684F0D" w:rsidP="00255615">
      <w:pPr>
        <w:spacing w:line="360" w:lineRule="auto"/>
        <w:rPr>
          <w:lang w:val="en-GB"/>
        </w:rPr>
      </w:pPr>
      <w:r w:rsidRPr="00684F0D">
        <w:rPr>
          <w:lang w:val="en-GB"/>
        </w:rPr>
        <w:t xml:space="preserve">We leave it to the </w:t>
      </w:r>
      <w:r w:rsidR="005A742D">
        <w:rPr>
          <w:lang w:val="en-GB"/>
        </w:rPr>
        <w:t>session host</w:t>
      </w:r>
      <w:r w:rsidRPr="00684F0D">
        <w:rPr>
          <w:lang w:val="en-GB"/>
        </w:rPr>
        <w:t xml:space="preserve"> to decide on whether they want the focus group participants and researchers to sign a consent form. </w:t>
      </w:r>
      <w:r w:rsidR="005A742D">
        <w:rPr>
          <w:lang w:val="en-GB"/>
        </w:rPr>
        <w:t>The form is given below.</w:t>
      </w:r>
    </w:p>
    <w:p w14:paraId="23AAB829" w14:textId="77777777" w:rsidR="00CB2C76" w:rsidRPr="00FD0B0C" w:rsidRDefault="00CB2C76" w:rsidP="00CB2C76">
      <w:pPr>
        <w:pStyle w:val="Standaard1"/>
        <w:contextualSpacing/>
        <w:rPr>
          <w:lang w:val="en-GB"/>
        </w:rPr>
      </w:pPr>
    </w:p>
    <w:p w14:paraId="57A01D3C" w14:textId="77777777" w:rsidR="005A742D" w:rsidRDefault="005A742D" w:rsidP="005A742D">
      <w:pPr>
        <w:spacing w:before="1"/>
        <w:rPr>
          <w:b/>
          <w:sz w:val="28"/>
          <w:lang w:val="en-GB"/>
        </w:rPr>
      </w:pPr>
    </w:p>
    <w:p w14:paraId="348E6DE6" w14:textId="77777777" w:rsidR="005A742D" w:rsidRDefault="005A742D" w:rsidP="005A742D">
      <w:pPr>
        <w:spacing w:before="1"/>
        <w:rPr>
          <w:b/>
          <w:sz w:val="28"/>
          <w:lang w:val="en-GB"/>
        </w:rPr>
      </w:pPr>
    </w:p>
    <w:p w14:paraId="571AE7FF" w14:textId="77777777" w:rsidR="005A742D" w:rsidRDefault="005A742D" w:rsidP="005A742D">
      <w:pPr>
        <w:spacing w:before="1"/>
        <w:rPr>
          <w:b/>
          <w:sz w:val="28"/>
          <w:lang w:val="en-GB"/>
        </w:rPr>
      </w:pPr>
    </w:p>
    <w:p w14:paraId="3E42FA81" w14:textId="77777777" w:rsidR="005A742D" w:rsidRDefault="005A742D" w:rsidP="005A742D">
      <w:pPr>
        <w:spacing w:before="1"/>
        <w:rPr>
          <w:b/>
          <w:sz w:val="28"/>
          <w:lang w:val="en-GB"/>
        </w:rPr>
      </w:pPr>
    </w:p>
    <w:p w14:paraId="2A90EAAD" w14:textId="77777777" w:rsidR="005A742D" w:rsidRDefault="005A742D" w:rsidP="005A742D">
      <w:pPr>
        <w:spacing w:before="1"/>
        <w:rPr>
          <w:b/>
          <w:sz w:val="28"/>
          <w:lang w:val="en-GB"/>
        </w:rPr>
      </w:pPr>
    </w:p>
    <w:p w14:paraId="4F506EE9" w14:textId="77777777" w:rsidR="00B546B0" w:rsidRDefault="00B546B0" w:rsidP="00A9355D">
      <w:pPr>
        <w:pStyle w:val="Plattetekst"/>
        <w:ind w:left="988" w:right="4819"/>
        <w:rPr>
          <w:rFonts w:asciiTheme="minorHAnsi" w:hAnsiTheme="minorHAnsi"/>
          <w:lang w:val="en-GB"/>
        </w:rPr>
      </w:pPr>
    </w:p>
    <w:p w14:paraId="657BC739" w14:textId="77777777" w:rsidR="00E31FBB" w:rsidRDefault="00E31FBB" w:rsidP="00A9355D">
      <w:pPr>
        <w:pStyle w:val="Plattetekst"/>
        <w:ind w:left="988" w:right="4819"/>
        <w:rPr>
          <w:rFonts w:asciiTheme="minorHAnsi" w:hAnsiTheme="minorHAnsi"/>
          <w:lang w:val="en-GB"/>
        </w:rPr>
      </w:pPr>
    </w:p>
    <w:p w14:paraId="5896CC9E" w14:textId="77777777" w:rsidR="00E31FBB" w:rsidRDefault="00E31FBB" w:rsidP="00A9355D">
      <w:pPr>
        <w:pStyle w:val="Plattetekst"/>
        <w:ind w:left="988" w:right="4819"/>
        <w:rPr>
          <w:rFonts w:asciiTheme="minorHAnsi" w:hAnsiTheme="minorHAnsi"/>
          <w:lang w:val="en-GB"/>
        </w:rPr>
      </w:pPr>
    </w:p>
    <w:p w14:paraId="2C34AD5B" w14:textId="77777777" w:rsidR="00E31FBB" w:rsidRDefault="00E31FBB" w:rsidP="00A9355D">
      <w:pPr>
        <w:pStyle w:val="Plattetekst"/>
        <w:ind w:left="988" w:right="4819"/>
        <w:rPr>
          <w:rFonts w:asciiTheme="minorHAnsi" w:hAnsiTheme="minorHAnsi"/>
          <w:lang w:val="en-GB"/>
        </w:rPr>
      </w:pPr>
    </w:p>
    <w:p w14:paraId="7BEB3B5F" w14:textId="77777777" w:rsidR="00E31FBB" w:rsidRDefault="00E31FBB" w:rsidP="00A9355D">
      <w:pPr>
        <w:pStyle w:val="Plattetekst"/>
        <w:ind w:left="988" w:right="4819"/>
        <w:rPr>
          <w:rFonts w:asciiTheme="minorHAnsi" w:hAnsiTheme="minorHAnsi"/>
          <w:lang w:val="en-GB"/>
        </w:rPr>
      </w:pPr>
    </w:p>
    <w:p w14:paraId="0A519803" w14:textId="77777777" w:rsidR="00E31FBB" w:rsidRDefault="00E31FBB" w:rsidP="00A9355D">
      <w:pPr>
        <w:pStyle w:val="Plattetekst"/>
        <w:ind w:left="988" w:right="4819"/>
        <w:rPr>
          <w:rFonts w:asciiTheme="minorHAnsi" w:hAnsiTheme="minorHAnsi"/>
          <w:lang w:val="en-GB"/>
        </w:rPr>
      </w:pPr>
    </w:p>
    <w:p w14:paraId="77415F29" w14:textId="77777777" w:rsidR="00E31FBB" w:rsidRDefault="00E31FBB" w:rsidP="00A9355D">
      <w:pPr>
        <w:pStyle w:val="Plattetekst"/>
        <w:ind w:left="988" w:right="4819"/>
        <w:rPr>
          <w:rFonts w:asciiTheme="minorHAnsi" w:hAnsiTheme="minorHAnsi"/>
          <w:lang w:val="en-GB"/>
        </w:rPr>
      </w:pPr>
    </w:p>
    <w:p w14:paraId="21ECB151" w14:textId="77777777" w:rsidR="00E31FBB" w:rsidRDefault="00E31FBB" w:rsidP="00A9355D">
      <w:pPr>
        <w:pStyle w:val="Plattetekst"/>
        <w:ind w:left="988" w:right="4819"/>
        <w:rPr>
          <w:rFonts w:asciiTheme="minorHAnsi" w:hAnsiTheme="minorHAnsi"/>
          <w:lang w:val="en-GB"/>
        </w:rPr>
      </w:pPr>
    </w:p>
    <w:p w14:paraId="105B2900" w14:textId="77777777" w:rsidR="00E31FBB" w:rsidRDefault="00E31FBB" w:rsidP="00A9355D">
      <w:pPr>
        <w:pStyle w:val="Plattetekst"/>
        <w:ind w:left="988" w:right="4819"/>
        <w:rPr>
          <w:rFonts w:asciiTheme="minorHAnsi" w:hAnsiTheme="minorHAnsi"/>
          <w:lang w:val="en-GB"/>
        </w:rPr>
      </w:pPr>
    </w:p>
    <w:p w14:paraId="14409DCC" w14:textId="77777777" w:rsidR="00E31FBB" w:rsidRDefault="00E31FBB" w:rsidP="00A9355D">
      <w:pPr>
        <w:pStyle w:val="Plattetekst"/>
        <w:ind w:left="988" w:right="4819"/>
        <w:rPr>
          <w:rFonts w:asciiTheme="minorHAnsi" w:hAnsiTheme="minorHAnsi"/>
          <w:lang w:val="en-GB"/>
        </w:rPr>
      </w:pPr>
    </w:p>
    <w:p w14:paraId="0DF268D0" w14:textId="77777777" w:rsidR="00E31FBB" w:rsidRDefault="00E31FBB" w:rsidP="00A9355D">
      <w:pPr>
        <w:pStyle w:val="Plattetekst"/>
        <w:ind w:left="988" w:right="4819"/>
        <w:rPr>
          <w:rFonts w:asciiTheme="minorHAnsi" w:hAnsiTheme="minorHAnsi"/>
          <w:lang w:val="en-GB"/>
        </w:rPr>
      </w:pPr>
    </w:p>
    <w:p w14:paraId="27ABB4E7" w14:textId="77777777" w:rsidR="00E31FBB" w:rsidRDefault="00E31FBB" w:rsidP="00A9355D">
      <w:pPr>
        <w:pStyle w:val="Plattetekst"/>
        <w:ind w:left="988" w:right="4819"/>
        <w:rPr>
          <w:rFonts w:asciiTheme="minorHAnsi" w:hAnsiTheme="minorHAnsi"/>
          <w:lang w:val="en-GB"/>
        </w:rPr>
      </w:pPr>
    </w:p>
    <w:p w14:paraId="0147C462" w14:textId="77777777" w:rsidR="00E31FBB" w:rsidRDefault="00E31FBB" w:rsidP="00A9355D">
      <w:pPr>
        <w:pStyle w:val="Plattetekst"/>
        <w:ind w:left="988" w:right="4819"/>
        <w:rPr>
          <w:rFonts w:asciiTheme="minorHAnsi" w:hAnsiTheme="minorHAnsi"/>
          <w:lang w:val="en-GB"/>
        </w:rPr>
      </w:pPr>
    </w:p>
    <w:p w14:paraId="39459B80" w14:textId="77777777" w:rsidR="00E31FBB" w:rsidRDefault="00E31FBB" w:rsidP="00A9355D">
      <w:pPr>
        <w:pStyle w:val="Plattetekst"/>
        <w:ind w:left="988" w:right="4819"/>
        <w:rPr>
          <w:rFonts w:asciiTheme="minorHAnsi" w:hAnsiTheme="minorHAnsi"/>
          <w:lang w:val="en-GB"/>
        </w:rPr>
      </w:pPr>
    </w:p>
    <w:p w14:paraId="3E6B444F" w14:textId="77777777" w:rsidR="00E31FBB" w:rsidRDefault="00E31FBB" w:rsidP="00A9355D">
      <w:pPr>
        <w:pStyle w:val="Plattetekst"/>
        <w:ind w:left="988" w:right="4819"/>
        <w:rPr>
          <w:rFonts w:asciiTheme="minorHAnsi" w:hAnsiTheme="minorHAnsi"/>
          <w:lang w:val="en-GB"/>
        </w:rPr>
      </w:pPr>
    </w:p>
    <w:p w14:paraId="34286297" w14:textId="77777777" w:rsidR="00E31FBB" w:rsidRDefault="00E31FBB" w:rsidP="00A9355D">
      <w:pPr>
        <w:pStyle w:val="Plattetekst"/>
        <w:ind w:left="988" w:right="4819"/>
        <w:rPr>
          <w:rFonts w:asciiTheme="minorHAnsi" w:hAnsiTheme="minorHAnsi"/>
          <w:lang w:val="en-GB"/>
        </w:rPr>
      </w:pPr>
    </w:p>
    <w:p w14:paraId="0C5B172C" w14:textId="77777777" w:rsidR="00E31FBB" w:rsidRDefault="00E31FBB" w:rsidP="00A9355D">
      <w:pPr>
        <w:pStyle w:val="Plattetekst"/>
        <w:ind w:left="988" w:right="4819"/>
        <w:rPr>
          <w:rFonts w:asciiTheme="minorHAnsi" w:hAnsiTheme="minorHAnsi"/>
          <w:lang w:val="en-GB"/>
        </w:rPr>
      </w:pPr>
    </w:p>
    <w:p w14:paraId="1D949E12" w14:textId="77777777" w:rsidR="00E31FBB" w:rsidRDefault="00E31FBB" w:rsidP="00A9355D">
      <w:pPr>
        <w:pStyle w:val="Plattetekst"/>
        <w:ind w:left="988" w:right="4819"/>
        <w:rPr>
          <w:rFonts w:asciiTheme="minorHAnsi" w:hAnsiTheme="minorHAnsi"/>
          <w:lang w:val="en-GB"/>
        </w:rPr>
      </w:pPr>
    </w:p>
    <w:p w14:paraId="6980DD05" w14:textId="77777777" w:rsidR="00E31FBB" w:rsidRDefault="00E31FBB" w:rsidP="00A9355D">
      <w:pPr>
        <w:pStyle w:val="Plattetekst"/>
        <w:ind w:left="988" w:right="4819"/>
        <w:rPr>
          <w:rFonts w:asciiTheme="minorHAnsi" w:hAnsiTheme="minorHAnsi"/>
          <w:lang w:val="en-GB"/>
        </w:rPr>
      </w:pPr>
    </w:p>
    <w:p w14:paraId="0FAC09C5" w14:textId="77777777" w:rsidR="00E31FBB" w:rsidRDefault="00E31FBB" w:rsidP="00A9355D">
      <w:pPr>
        <w:pStyle w:val="Plattetekst"/>
        <w:ind w:left="988" w:right="4819"/>
        <w:rPr>
          <w:rFonts w:asciiTheme="minorHAnsi" w:hAnsiTheme="minorHAnsi"/>
          <w:lang w:val="en-GB"/>
        </w:rPr>
      </w:pPr>
    </w:p>
    <w:p w14:paraId="55FF9532" w14:textId="77777777" w:rsidR="00E31FBB" w:rsidRDefault="00E31FBB" w:rsidP="00A9355D">
      <w:pPr>
        <w:pStyle w:val="Plattetekst"/>
        <w:ind w:left="988" w:right="4819"/>
        <w:rPr>
          <w:rFonts w:asciiTheme="minorHAnsi" w:hAnsiTheme="minorHAnsi"/>
          <w:lang w:val="en-GB"/>
        </w:rPr>
      </w:pPr>
    </w:p>
    <w:p w14:paraId="490B75B5" w14:textId="77777777" w:rsidR="00E31FBB" w:rsidRDefault="00E31FBB" w:rsidP="00A9355D">
      <w:pPr>
        <w:pStyle w:val="Plattetekst"/>
        <w:ind w:left="988" w:right="4819"/>
        <w:rPr>
          <w:rFonts w:asciiTheme="minorHAnsi" w:hAnsiTheme="minorHAnsi"/>
          <w:lang w:val="en-GB"/>
        </w:rPr>
      </w:pPr>
    </w:p>
    <w:p w14:paraId="57AF72B9" w14:textId="77777777" w:rsidR="00E31FBB" w:rsidRDefault="00E31FBB" w:rsidP="00A9355D">
      <w:pPr>
        <w:pStyle w:val="Plattetekst"/>
        <w:ind w:left="988" w:right="4819"/>
        <w:rPr>
          <w:rFonts w:asciiTheme="minorHAnsi" w:hAnsiTheme="minorHAnsi"/>
          <w:lang w:val="en-GB"/>
        </w:rPr>
      </w:pPr>
    </w:p>
    <w:p w14:paraId="00D11879" w14:textId="77777777" w:rsidR="00E31FBB" w:rsidRDefault="00E31FBB" w:rsidP="00A9355D">
      <w:pPr>
        <w:pStyle w:val="Plattetekst"/>
        <w:ind w:left="988" w:right="4819"/>
        <w:rPr>
          <w:rFonts w:asciiTheme="minorHAnsi" w:hAnsiTheme="minorHAnsi"/>
          <w:lang w:val="en-GB"/>
        </w:rPr>
      </w:pPr>
    </w:p>
    <w:p w14:paraId="6164494C" w14:textId="0198A354" w:rsidR="00B546B0" w:rsidRPr="00BA75F3" w:rsidRDefault="00BA75F3" w:rsidP="00BA75F3">
      <w:pPr>
        <w:pStyle w:val="Standaard1"/>
        <w:spacing w:line="360" w:lineRule="auto"/>
        <w:rPr>
          <w:b/>
          <w:sz w:val="28"/>
          <w:szCs w:val="28"/>
          <w:lang w:val="en-GB"/>
        </w:rPr>
      </w:pPr>
      <w:r w:rsidRPr="00BA75F3">
        <w:rPr>
          <w:b/>
          <w:sz w:val="28"/>
          <w:szCs w:val="28"/>
          <w:lang w:val="en-GB"/>
        </w:rPr>
        <w:t>Bibliography</w:t>
      </w:r>
    </w:p>
    <w:p w14:paraId="60F3B1EC" w14:textId="40B634D1" w:rsidR="0058575F" w:rsidRPr="0058575F" w:rsidRDefault="00B546B0" w:rsidP="0058575F">
      <w:pPr>
        <w:widowControl w:val="0"/>
        <w:autoSpaceDE w:val="0"/>
        <w:autoSpaceDN w:val="0"/>
        <w:adjustRightInd w:val="0"/>
        <w:spacing w:after="120" w:line="240" w:lineRule="auto"/>
        <w:ind w:left="480" w:hanging="480"/>
        <w:rPr>
          <w:rFonts w:ascii="Cambria" w:hAnsi="Cambria"/>
          <w:noProof/>
          <w:szCs w:val="24"/>
          <w:lang w:val="en-US"/>
        </w:rPr>
      </w:pPr>
      <w:r>
        <w:rPr>
          <w:rFonts w:asciiTheme="minorHAnsi" w:hAnsiTheme="minorHAnsi"/>
          <w:lang w:val="en-GB"/>
        </w:rPr>
        <w:fldChar w:fldCharType="begin" w:fldLock="1"/>
      </w:r>
      <w:r>
        <w:rPr>
          <w:rFonts w:asciiTheme="minorHAnsi" w:hAnsiTheme="minorHAnsi"/>
          <w:lang w:val="en-GB"/>
        </w:rPr>
        <w:instrText xml:space="preserve">ADDIN Mendeley Bibliography CSL_BIBLIOGRAPHY </w:instrText>
      </w:r>
      <w:r>
        <w:rPr>
          <w:rFonts w:asciiTheme="minorHAnsi" w:hAnsiTheme="minorHAnsi"/>
          <w:lang w:val="en-GB"/>
        </w:rPr>
        <w:fldChar w:fldCharType="separate"/>
      </w:r>
      <w:r w:rsidR="0058575F" w:rsidRPr="0058575F">
        <w:rPr>
          <w:rFonts w:ascii="Cambria" w:hAnsi="Cambria"/>
          <w:noProof/>
          <w:szCs w:val="24"/>
          <w:lang w:val="en-US"/>
        </w:rPr>
        <w:t xml:space="preserve">Corden, A., &amp; Sainsbury, R. (2006). Exploring “Quality”: Research Participants’ Perspectives on Verbatim Quotations. </w:t>
      </w:r>
      <w:r w:rsidR="0058575F" w:rsidRPr="0058575F">
        <w:rPr>
          <w:rFonts w:ascii="Cambria" w:hAnsi="Cambria"/>
          <w:i/>
          <w:iCs/>
          <w:noProof/>
          <w:szCs w:val="24"/>
          <w:lang w:val="en-US"/>
        </w:rPr>
        <w:t>International Journal of Social Research Methodology</w:t>
      </w:r>
      <w:r w:rsidR="0058575F" w:rsidRPr="0058575F">
        <w:rPr>
          <w:rFonts w:ascii="Cambria" w:hAnsi="Cambria"/>
          <w:noProof/>
          <w:szCs w:val="24"/>
          <w:lang w:val="en-US"/>
        </w:rPr>
        <w:t xml:space="preserve">, </w:t>
      </w:r>
      <w:r w:rsidR="0058575F" w:rsidRPr="0058575F">
        <w:rPr>
          <w:rFonts w:ascii="Cambria" w:hAnsi="Cambria"/>
          <w:i/>
          <w:iCs/>
          <w:noProof/>
          <w:szCs w:val="24"/>
          <w:lang w:val="en-US"/>
        </w:rPr>
        <w:t>9</w:t>
      </w:r>
      <w:r w:rsidR="0058575F" w:rsidRPr="0058575F">
        <w:rPr>
          <w:rFonts w:ascii="Cambria" w:hAnsi="Cambria"/>
          <w:noProof/>
          <w:szCs w:val="24"/>
          <w:lang w:val="en-US"/>
        </w:rPr>
        <w:t>(2), 97–110. http://doi.org/10.1080/13645570600595264</w:t>
      </w:r>
    </w:p>
    <w:p w14:paraId="7FFDA52A" w14:textId="77777777" w:rsidR="0058575F" w:rsidRPr="00931676" w:rsidRDefault="0058575F" w:rsidP="0058575F">
      <w:pPr>
        <w:widowControl w:val="0"/>
        <w:autoSpaceDE w:val="0"/>
        <w:autoSpaceDN w:val="0"/>
        <w:adjustRightInd w:val="0"/>
        <w:spacing w:after="120" w:line="240" w:lineRule="auto"/>
        <w:ind w:left="480" w:hanging="480"/>
        <w:rPr>
          <w:rFonts w:ascii="Cambria" w:hAnsi="Cambria"/>
          <w:noProof/>
          <w:lang w:val="en-US"/>
        </w:rPr>
      </w:pPr>
      <w:r w:rsidRPr="0058575F">
        <w:rPr>
          <w:rFonts w:ascii="Cambria" w:hAnsi="Cambria"/>
          <w:noProof/>
          <w:szCs w:val="24"/>
          <w:lang w:val="en-US"/>
        </w:rPr>
        <w:t>Lee, C., &amp; Hume-Pratuch, J. (2013). Let’s Talk About Research Participants. Retrieved January 4, 2017, from http://blog.apastyle.org/apastyle/2013/08/lets-talk-about-research-participants.html</w:t>
      </w:r>
    </w:p>
    <w:p w14:paraId="5F5CD7F4" w14:textId="0EFFB622" w:rsidR="00B546B0" w:rsidRPr="00A9355D" w:rsidRDefault="00B546B0" w:rsidP="0058575F">
      <w:pPr>
        <w:widowControl w:val="0"/>
        <w:autoSpaceDE w:val="0"/>
        <w:autoSpaceDN w:val="0"/>
        <w:adjustRightInd w:val="0"/>
        <w:spacing w:after="120" w:line="240" w:lineRule="auto"/>
        <w:ind w:left="480" w:hanging="480"/>
        <w:rPr>
          <w:rFonts w:asciiTheme="minorHAnsi" w:hAnsiTheme="minorHAnsi"/>
          <w:lang w:val="en-GB"/>
        </w:rPr>
      </w:pPr>
      <w:r>
        <w:rPr>
          <w:rFonts w:asciiTheme="minorHAnsi" w:hAnsiTheme="minorHAnsi"/>
          <w:lang w:val="en-GB"/>
        </w:rPr>
        <w:fldChar w:fldCharType="end"/>
      </w:r>
    </w:p>
    <w:sectPr w:rsidR="00B546B0" w:rsidRPr="00A9355D">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26AC" w14:textId="77777777" w:rsidR="00B87015" w:rsidRDefault="00B87015" w:rsidP="00A24413">
      <w:pPr>
        <w:spacing w:line="240" w:lineRule="auto"/>
      </w:pPr>
      <w:r>
        <w:separator/>
      </w:r>
    </w:p>
  </w:endnote>
  <w:endnote w:type="continuationSeparator" w:id="0">
    <w:p w14:paraId="081ADC8E" w14:textId="77777777" w:rsidR="00B87015" w:rsidRDefault="00B87015" w:rsidP="00A24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B2FF" w14:textId="77777777" w:rsidR="00E31FBB" w:rsidRDefault="00E31FBB" w:rsidP="00684F0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FC1948" w14:textId="77777777" w:rsidR="00E31FBB" w:rsidRDefault="00E31FBB" w:rsidP="00A2441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C01A" w14:textId="77777777" w:rsidR="00E31FBB" w:rsidRDefault="00E31FBB" w:rsidP="00684F0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D14E2">
      <w:rPr>
        <w:rStyle w:val="Paginanummer"/>
        <w:noProof/>
      </w:rPr>
      <w:t>5</w:t>
    </w:r>
    <w:r>
      <w:rPr>
        <w:rStyle w:val="Paginanummer"/>
      </w:rPr>
      <w:fldChar w:fldCharType="end"/>
    </w:r>
  </w:p>
  <w:p w14:paraId="362BF8FD" w14:textId="77777777" w:rsidR="00E31FBB" w:rsidRDefault="00E31FBB" w:rsidP="00A24413">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7CB9" w14:textId="77777777" w:rsidR="00931676" w:rsidRDefault="009316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0FB76" w14:textId="77777777" w:rsidR="00B87015" w:rsidRDefault="00B87015" w:rsidP="00A24413">
      <w:pPr>
        <w:spacing w:line="240" w:lineRule="auto"/>
      </w:pPr>
      <w:r>
        <w:separator/>
      </w:r>
    </w:p>
  </w:footnote>
  <w:footnote w:type="continuationSeparator" w:id="0">
    <w:p w14:paraId="43CF78D7" w14:textId="77777777" w:rsidR="00B87015" w:rsidRDefault="00B87015" w:rsidP="00A24413">
      <w:pPr>
        <w:spacing w:line="240" w:lineRule="auto"/>
      </w:pPr>
      <w:r>
        <w:continuationSeparator/>
      </w:r>
    </w:p>
  </w:footnote>
  <w:footnote w:id="1">
    <w:p w14:paraId="013D6D60" w14:textId="3FE92EBF" w:rsidR="00E31FBB" w:rsidRPr="00F65A50" w:rsidRDefault="00E31FBB" w:rsidP="00684F0D">
      <w:pPr>
        <w:pStyle w:val="Voetnoottekst"/>
        <w:rPr>
          <w:lang w:val="en-GB"/>
        </w:rPr>
      </w:pPr>
      <w:r>
        <w:rPr>
          <w:rStyle w:val="Voetnootmarkering"/>
        </w:rPr>
        <w:footnoteRef/>
      </w:r>
      <w:r>
        <w:t xml:space="preserve"> </w:t>
      </w:r>
      <w:r>
        <w:rPr>
          <w:lang w:val="en-GB"/>
        </w:rPr>
        <w:t xml:space="preserve">The guidelines outlined in this Section have been largely copied from the European RE-Invest project: </w:t>
      </w:r>
      <w:hyperlink r:id="rId1" w:history="1">
        <w:r w:rsidRPr="00B71119">
          <w:rPr>
            <w:rStyle w:val="Hyperlink"/>
            <w:lang w:val="en-GB"/>
          </w:rPr>
          <w:t>http://www.re-invest.eu/about-us</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59A1" w14:textId="77777777" w:rsidR="00931676" w:rsidRDefault="009316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B26A" w14:textId="77777777" w:rsidR="00931676" w:rsidRDefault="0093167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A1AA" w14:textId="77777777" w:rsidR="00931676" w:rsidRDefault="009316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A41"/>
    <w:multiLevelType w:val="hybridMultilevel"/>
    <w:tmpl w:val="35A463AE"/>
    <w:lvl w:ilvl="0" w:tplc="A748F892">
      <w:numFmt w:val="bullet"/>
      <w:lvlText w:val=""/>
      <w:lvlJc w:val="left"/>
      <w:pPr>
        <w:ind w:left="863" w:hanging="360"/>
      </w:pPr>
      <w:rPr>
        <w:rFonts w:ascii="Symbol" w:eastAsia="Symbol" w:hAnsi="Symbol" w:cs="Symbol" w:hint="default"/>
        <w:w w:val="76"/>
        <w:sz w:val="24"/>
        <w:szCs w:val="24"/>
      </w:rPr>
    </w:lvl>
    <w:lvl w:ilvl="1" w:tplc="85DA8F50">
      <w:numFmt w:val="bullet"/>
      <w:lvlText w:val="•"/>
      <w:lvlJc w:val="left"/>
      <w:pPr>
        <w:ind w:left="1647" w:hanging="360"/>
      </w:pPr>
      <w:rPr>
        <w:rFonts w:hint="default"/>
      </w:rPr>
    </w:lvl>
    <w:lvl w:ilvl="2" w:tplc="8BBAEB30">
      <w:numFmt w:val="bullet"/>
      <w:lvlText w:val="•"/>
      <w:lvlJc w:val="left"/>
      <w:pPr>
        <w:ind w:left="2435" w:hanging="360"/>
      </w:pPr>
      <w:rPr>
        <w:rFonts w:hint="default"/>
      </w:rPr>
    </w:lvl>
    <w:lvl w:ilvl="3" w:tplc="54A6E6A6">
      <w:numFmt w:val="bullet"/>
      <w:lvlText w:val="•"/>
      <w:lvlJc w:val="left"/>
      <w:pPr>
        <w:ind w:left="3223" w:hanging="360"/>
      </w:pPr>
      <w:rPr>
        <w:rFonts w:hint="default"/>
      </w:rPr>
    </w:lvl>
    <w:lvl w:ilvl="4" w:tplc="EAD20038">
      <w:numFmt w:val="bullet"/>
      <w:lvlText w:val="•"/>
      <w:lvlJc w:val="left"/>
      <w:pPr>
        <w:ind w:left="4011" w:hanging="360"/>
      </w:pPr>
      <w:rPr>
        <w:rFonts w:hint="default"/>
      </w:rPr>
    </w:lvl>
    <w:lvl w:ilvl="5" w:tplc="9E0A5A08">
      <w:numFmt w:val="bullet"/>
      <w:lvlText w:val="•"/>
      <w:lvlJc w:val="left"/>
      <w:pPr>
        <w:ind w:left="4799" w:hanging="360"/>
      </w:pPr>
      <w:rPr>
        <w:rFonts w:hint="default"/>
      </w:rPr>
    </w:lvl>
    <w:lvl w:ilvl="6" w:tplc="7B2CCD2E">
      <w:numFmt w:val="bullet"/>
      <w:lvlText w:val="•"/>
      <w:lvlJc w:val="left"/>
      <w:pPr>
        <w:ind w:left="5587" w:hanging="360"/>
      </w:pPr>
      <w:rPr>
        <w:rFonts w:hint="default"/>
      </w:rPr>
    </w:lvl>
    <w:lvl w:ilvl="7" w:tplc="F65CECBE">
      <w:numFmt w:val="bullet"/>
      <w:lvlText w:val="•"/>
      <w:lvlJc w:val="left"/>
      <w:pPr>
        <w:ind w:left="6375" w:hanging="360"/>
      </w:pPr>
      <w:rPr>
        <w:rFonts w:hint="default"/>
      </w:rPr>
    </w:lvl>
    <w:lvl w:ilvl="8" w:tplc="C61CDC2C">
      <w:numFmt w:val="bullet"/>
      <w:lvlText w:val="•"/>
      <w:lvlJc w:val="left"/>
      <w:pPr>
        <w:ind w:left="7163" w:hanging="360"/>
      </w:pPr>
      <w:rPr>
        <w:rFonts w:hint="default"/>
      </w:rPr>
    </w:lvl>
  </w:abstractNum>
  <w:abstractNum w:abstractNumId="1" w15:restartNumberingAfterBreak="0">
    <w:nsid w:val="0C605E46"/>
    <w:multiLevelType w:val="hybridMultilevel"/>
    <w:tmpl w:val="BB8C9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32A00"/>
    <w:multiLevelType w:val="hybridMultilevel"/>
    <w:tmpl w:val="1658814A"/>
    <w:lvl w:ilvl="0" w:tplc="63D09910">
      <w:start w:val="1"/>
      <w:numFmt w:val="decimal"/>
      <w:lvlText w:val="%1."/>
      <w:lvlJc w:val="left"/>
      <w:pPr>
        <w:ind w:left="940" w:hanging="360"/>
        <w:jc w:val="left"/>
      </w:pPr>
      <w:rPr>
        <w:rFonts w:ascii="Calibri" w:eastAsia="Calibri" w:hAnsi="Calibri" w:cs="Calibri" w:hint="default"/>
        <w:spacing w:val="-4"/>
        <w:w w:val="99"/>
        <w:sz w:val="24"/>
        <w:szCs w:val="24"/>
      </w:rPr>
    </w:lvl>
    <w:lvl w:ilvl="1" w:tplc="684A3A66">
      <w:numFmt w:val="bullet"/>
      <w:lvlText w:val="•"/>
      <w:lvlJc w:val="left"/>
      <w:pPr>
        <w:ind w:left="1180" w:hanging="360"/>
      </w:pPr>
      <w:rPr>
        <w:rFonts w:hint="default"/>
      </w:rPr>
    </w:lvl>
    <w:lvl w:ilvl="2" w:tplc="E10AD47C">
      <w:numFmt w:val="bullet"/>
      <w:lvlText w:val="•"/>
      <w:lvlJc w:val="left"/>
      <w:pPr>
        <w:ind w:left="2011" w:hanging="360"/>
      </w:pPr>
      <w:rPr>
        <w:rFonts w:hint="default"/>
      </w:rPr>
    </w:lvl>
    <w:lvl w:ilvl="3" w:tplc="1ADA66FE">
      <w:numFmt w:val="bullet"/>
      <w:lvlText w:val="•"/>
      <w:lvlJc w:val="left"/>
      <w:pPr>
        <w:ind w:left="2842" w:hanging="360"/>
      </w:pPr>
      <w:rPr>
        <w:rFonts w:hint="default"/>
      </w:rPr>
    </w:lvl>
    <w:lvl w:ilvl="4" w:tplc="8FD6944A">
      <w:numFmt w:val="bullet"/>
      <w:lvlText w:val="•"/>
      <w:lvlJc w:val="left"/>
      <w:pPr>
        <w:ind w:left="3673" w:hanging="360"/>
      </w:pPr>
      <w:rPr>
        <w:rFonts w:hint="default"/>
      </w:rPr>
    </w:lvl>
    <w:lvl w:ilvl="5" w:tplc="74BCEBEC">
      <w:numFmt w:val="bullet"/>
      <w:lvlText w:val="•"/>
      <w:lvlJc w:val="left"/>
      <w:pPr>
        <w:ind w:left="4504" w:hanging="360"/>
      </w:pPr>
      <w:rPr>
        <w:rFonts w:hint="default"/>
      </w:rPr>
    </w:lvl>
    <w:lvl w:ilvl="6" w:tplc="7E840064">
      <w:numFmt w:val="bullet"/>
      <w:lvlText w:val="•"/>
      <w:lvlJc w:val="left"/>
      <w:pPr>
        <w:ind w:left="5335" w:hanging="360"/>
      </w:pPr>
      <w:rPr>
        <w:rFonts w:hint="default"/>
      </w:rPr>
    </w:lvl>
    <w:lvl w:ilvl="7" w:tplc="7A3270A2">
      <w:numFmt w:val="bullet"/>
      <w:lvlText w:val="•"/>
      <w:lvlJc w:val="left"/>
      <w:pPr>
        <w:ind w:left="6166" w:hanging="360"/>
      </w:pPr>
      <w:rPr>
        <w:rFonts w:hint="default"/>
      </w:rPr>
    </w:lvl>
    <w:lvl w:ilvl="8" w:tplc="817E5BC0">
      <w:numFmt w:val="bullet"/>
      <w:lvlText w:val="•"/>
      <w:lvlJc w:val="left"/>
      <w:pPr>
        <w:ind w:left="6997" w:hanging="360"/>
      </w:pPr>
      <w:rPr>
        <w:rFonts w:hint="default"/>
      </w:rPr>
    </w:lvl>
  </w:abstractNum>
  <w:abstractNum w:abstractNumId="3" w15:restartNumberingAfterBreak="0">
    <w:nsid w:val="290853BC"/>
    <w:multiLevelType w:val="hybridMultilevel"/>
    <w:tmpl w:val="2E76BD3C"/>
    <w:lvl w:ilvl="0" w:tplc="5F50ECE8">
      <w:numFmt w:val="bullet"/>
      <w:lvlText w:val="•"/>
      <w:lvlJc w:val="left"/>
      <w:pPr>
        <w:ind w:left="706" w:hanging="284"/>
      </w:pPr>
      <w:rPr>
        <w:rFonts w:ascii="Calibri" w:eastAsia="Calibri" w:hAnsi="Calibri" w:cs="Calibri" w:hint="default"/>
        <w:spacing w:val="-3"/>
        <w:w w:val="99"/>
        <w:sz w:val="24"/>
        <w:szCs w:val="24"/>
      </w:rPr>
    </w:lvl>
    <w:lvl w:ilvl="1" w:tplc="13B686D4">
      <w:numFmt w:val="bullet"/>
      <w:lvlText w:val="•"/>
      <w:lvlJc w:val="left"/>
      <w:pPr>
        <w:ind w:left="786" w:hanging="286"/>
      </w:pPr>
      <w:rPr>
        <w:rFonts w:ascii="Calibri" w:eastAsia="Calibri" w:hAnsi="Calibri" w:cs="Calibri" w:hint="default"/>
        <w:spacing w:val="-4"/>
        <w:w w:val="99"/>
        <w:sz w:val="24"/>
        <w:szCs w:val="24"/>
      </w:rPr>
    </w:lvl>
    <w:lvl w:ilvl="2" w:tplc="DE9A7BE4">
      <w:numFmt w:val="bullet"/>
      <w:lvlText w:val="•"/>
      <w:lvlJc w:val="left"/>
      <w:pPr>
        <w:ind w:left="1646" w:hanging="286"/>
      </w:pPr>
      <w:rPr>
        <w:rFonts w:hint="default"/>
      </w:rPr>
    </w:lvl>
    <w:lvl w:ilvl="3" w:tplc="7D7A3A7A">
      <w:numFmt w:val="bullet"/>
      <w:lvlText w:val="•"/>
      <w:lvlJc w:val="left"/>
      <w:pPr>
        <w:ind w:left="2513" w:hanging="286"/>
      </w:pPr>
      <w:rPr>
        <w:rFonts w:hint="default"/>
      </w:rPr>
    </w:lvl>
    <w:lvl w:ilvl="4" w:tplc="BD8AD38E">
      <w:numFmt w:val="bullet"/>
      <w:lvlText w:val="•"/>
      <w:lvlJc w:val="left"/>
      <w:pPr>
        <w:ind w:left="3379" w:hanging="286"/>
      </w:pPr>
      <w:rPr>
        <w:rFonts w:hint="default"/>
      </w:rPr>
    </w:lvl>
    <w:lvl w:ilvl="5" w:tplc="6A580D6E">
      <w:numFmt w:val="bullet"/>
      <w:lvlText w:val="•"/>
      <w:lvlJc w:val="left"/>
      <w:pPr>
        <w:ind w:left="4246" w:hanging="286"/>
      </w:pPr>
      <w:rPr>
        <w:rFonts w:hint="default"/>
      </w:rPr>
    </w:lvl>
    <w:lvl w:ilvl="6" w:tplc="BB786B10">
      <w:numFmt w:val="bullet"/>
      <w:lvlText w:val="•"/>
      <w:lvlJc w:val="left"/>
      <w:pPr>
        <w:ind w:left="5112" w:hanging="286"/>
      </w:pPr>
      <w:rPr>
        <w:rFonts w:hint="default"/>
      </w:rPr>
    </w:lvl>
    <w:lvl w:ilvl="7" w:tplc="C75252A4">
      <w:numFmt w:val="bullet"/>
      <w:lvlText w:val="•"/>
      <w:lvlJc w:val="left"/>
      <w:pPr>
        <w:ind w:left="5979" w:hanging="286"/>
      </w:pPr>
      <w:rPr>
        <w:rFonts w:hint="default"/>
      </w:rPr>
    </w:lvl>
    <w:lvl w:ilvl="8" w:tplc="E6223B74">
      <w:numFmt w:val="bullet"/>
      <w:lvlText w:val="•"/>
      <w:lvlJc w:val="left"/>
      <w:pPr>
        <w:ind w:left="6846" w:hanging="286"/>
      </w:pPr>
      <w:rPr>
        <w:rFonts w:hint="default"/>
      </w:rPr>
    </w:lvl>
  </w:abstractNum>
  <w:abstractNum w:abstractNumId="4" w15:restartNumberingAfterBreak="0">
    <w:nsid w:val="3370056A"/>
    <w:multiLevelType w:val="hybridMultilevel"/>
    <w:tmpl w:val="ADA89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B36C5A"/>
    <w:multiLevelType w:val="hybridMultilevel"/>
    <w:tmpl w:val="0EDC8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ED6783"/>
    <w:multiLevelType w:val="hybridMultilevel"/>
    <w:tmpl w:val="AC60870C"/>
    <w:lvl w:ilvl="0" w:tplc="A3A8CFE0">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13786F"/>
    <w:multiLevelType w:val="multilevel"/>
    <w:tmpl w:val="F2BEF6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10B624D"/>
    <w:multiLevelType w:val="multilevel"/>
    <w:tmpl w:val="F2BEF6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5004573"/>
    <w:multiLevelType w:val="hybridMultilevel"/>
    <w:tmpl w:val="1EE6E0A6"/>
    <w:lvl w:ilvl="0" w:tplc="C4380C18">
      <w:start w:val="1"/>
      <w:numFmt w:val="decimal"/>
      <w:lvlText w:val="%1."/>
      <w:lvlJc w:val="left"/>
      <w:pPr>
        <w:ind w:left="787" w:hanging="360"/>
      </w:pPr>
      <w:rPr>
        <w:b w:val="0"/>
        <w:sz w:val="22"/>
        <w:szCs w:val="22"/>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8"/>
  </w:num>
  <w:num w:numId="2">
    <w:abstractNumId w:val="7"/>
  </w:num>
  <w:num w:numId="3">
    <w:abstractNumId w:val="3"/>
  </w:num>
  <w:num w:numId="4">
    <w:abstractNumId w:val="0"/>
  </w:num>
  <w:num w:numId="5">
    <w:abstractNumId w:val="2"/>
  </w:num>
  <w:num w:numId="6">
    <w:abstractNumId w:val="9"/>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637A9"/>
    <w:rsid w:val="00017154"/>
    <w:rsid w:val="000243E6"/>
    <w:rsid w:val="00056814"/>
    <w:rsid w:val="0009527B"/>
    <w:rsid w:val="000A1AA6"/>
    <w:rsid w:val="00137F3E"/>
    <w:rsid w:val="0015576C"/>
    <w:rsid w:val="00170953"/>
    <w:rsid w:val="00181B5A"/>
    <w:rsid w:val="001B1131"/>
    <w:rsid w:val="001C65B1"/>
    <w:rsid w:val="001D14E2"/>
    <w:rsid w:val="001D7DBB"/>
    <w:rsid w:val="002076AB"/>
    <w:rsid w:val="002168F5"/>
    <w:rsid w:val="00255615"/>
    <w:rsid w:val="00293D71"/>
    <w:rsid w:val="002A0608"/>
    <w:rsid w:val="002A30BE"/>
    <w:rsid w:val="002A4528"/>
    <w:rsid w:val="002B79FD"/>
    <w:rsid w:val="00316438"/>
    <w:rsid w:val="00333024"/>
    <w:rsid w:val="00345FCB"/>
    <w:rsid w:val="00351F6B"/>
    <w:rsid w:val="003564B8"/>
    <w:rsid w:val="00387ED0"/>
    <w:rsid w:val="003A5C72"/>
    <w:rsid w:val="003B7984"/>
    <w:rsid w:val="003D1204"/>
    <w:rsid w:val="003D1E99"/>
    <w:rsid w:val="003E7095"/>
    <w:rsid w:val="003F39F7"/>
    <w:rsid w:val="00400A34"/>
    <w:rsid w:val="00402620"/>
    <w:rsid w:val="00415089"/>
    <w:rsid w:val="00427F01"/>
    <w:rsid w:val="0043132F"/>
    <w:rsid w:val="00447E1D"/>
    <w:rsid w:val="004E03FD"/>
    <w:rsid w:val="004E108B"/>
    <w:rsid w:val="0051797A"/>
    <w:rsid w:val="005368D8"/>
    <w:rsid w:val="00560864"/>
    <w:rsid w:val="005637A9"/>
    <w:rsid w:val="0058575F"/>
    <w:rsid w:val="005928E2"/>
    <w:rsid w:val="00595696"/>
    <w:rsid w:val="005A19C4"/>
    <w:rsid w:val="005A381B"/>
    <w:rsid w:val="005A3FAB"/>
    <w:rsid w:val="005A742D"/>
    <w:rsid w:val="005D3350"/>
    <w:rsid w:val="005E717A"/>
    <w:rsid w:val="005E73C1"/>
    <w:rsid w:val="005F4E35"/>
    <w:rsid w:val="00606953"/>
    <w:rsid w:val="00610BAA"/>
    <w:rsid w:val="00626BB3"/>
    <w:rsid w:val="006308D9"/>
    <w:rsid w:val="00650B75"/>
    <w:rsid w:val="006605AE"/>
    <w:rsid w:val="00684F0D"/>
    <w:rsid w:val="00693DEA"/>
    <w:rsid w:val="006A0879"/>
    <w:rsid w:val="006D04BB"/>
    <w:rsid w:val="006D6BEF"/>
    <w:rsid w:val="006E7BA6"/>
    <w:rsid w:val="007002BE"/>
    <w:rsid w:val="00744950"/>
    <w:rsid w:val="0075489A"/>
    <w:rsid w:val="00774E42"/>
    <w:rsid w:val="00781118"/>
    <w:rsid w:val="0079408C"/>
    <w:rsid w:val="007B7789"/>
    <w:rsid w:val="007C436B"/>
    <w:rsid w:val="007D37C5"/>
    <w:rsid w:val="007E6D01"/>
    <w:rsid w:val="00817620"/>
    <w:rsid w:val="00826FDB"/>
    <w:rsid w:val="00844CA3"/>
    <w:rsid w:val="008625D5"/>
    <w:rsid w:val="00872F3D"/>
    <w:rsid w:val="008D2EAB"/>
    <w:rsid w:val="008E0926"/>
    <w:rsid w:val="008E1201"/>
    <w:rsid w:val="00904191"/>
    <w:rsid w:val="009168DA"/>
    <w:rsid w:val="00931676"/>
    <w:rsid w:val="0096259A"/>
    <w:rsid w:val="0096686D"/>
    <w:rsid w:val="009768E1"/>
    <w:rsid w:val="009778E3"/>
    <w:rsid w:val="0098750E"/>
    <w:rsid w:val="009A648E"/>
    <w:rsid w:val="009B24FF"/>
    <w:rsid w:val="009B64B7"/>
    <w:rsid w:val="009D3293"/>
    <w:rsid w:val="009E16B3"/>
    <w:rsid w:val="009E38B7"/>
    <w:rsid w:val="009F440E"/>
    <w:rsid w:val="00A00067"/>
    <w:rsid w:val="00A24413"/>
    <w:rsid w:val="00A32462"/>
    <w:rsid w:val="00A45312"/>
    <w:rsid w:val="00A53B28"/>
    <w:rsid w:val="00A9355D"/>
    <w:rsid w:val="00AB45C0"/>
    <w:rsid w:val="00AB6664"/>
    <w:rsid w:val="00AC4DA8"/>
    <w:rsid w:val="00AC5FE1"/>
    <w:rsid w:val="00AF4145"/>
    <w:rsid w:val="00B053B2"/>
    <w:rsid w:val="00B124CE"/>
    <w:rsid w:val="00B41A9E"/>
    <w:rsid w:val="00B546B0"/>
    <w:rsid w:val="00B56825"/>
    <w:rsid w:val="00B60FAF"/>
    <w:rsid w:val="00B645BB"/>
    <w:rsid w:val="00B87015"/>
    <w:rsid w:val="00B910B3"/>
    <w:rsid w:val="00BA0F7C"/>
    <w:rsid w:val="00BA75F3"/>
    <w:rsid w:val="00BB50B3"/>
    <w:rsid w:val="00BF33A6"/>
    <w:rsid w:val="00C1778C"/>
    <w:rsid w:val="00CB2C76"/>
    <w:rsid w:val="00CB540B"/>
    <w:rsid w:val="00CD32ED"/>
    <w:rsid w:val="00CF371B"/>
    <w:rsid w:val="00D13218"/>
    <w:rsid w:val="00D53C0E"/>
    <w:rsid w:val="00D63B2C"/>
    <w:rsid w:val="00D70BB2"/>
    <w:rsid w:val="00D944F7"/>
    <w:rsid w:val="00DA40B5"/>
    <w:rsid w:val="00DC155C"/>
    <w:rsid w:val="00E03613"/>
    <w:rsid w:val="00E31FBB"/>
    <w:rsid w:val="00E54A84"/>
    <w:rsid w:val="00E6738B"/>
    <w:rsid w:val="00EB2466"/>
    <w:rsid w:val="00EB5C3D"/>
    <w:rsid w:val="00ED66EC"/>
    <w:rsid w:val="00EE335E"/>
    <w:rsid w:val="00EF7A0A"/>
    <w:rsid w:val="00F06C86"/>
    <w:rsid w:val="00F4663C"/>
    <w:rsid w:val="00F71A8F"/>
    <w:rsid w:val="00F96BBC"/>
    <w:rsid w:val="00FA0274"/>
    <w:rsid w:val="00FC7DCA"/>
    <w:rsid w:val="00FD0B0C"/>
    <w:rsid w:val="00FD136A"/>
    <w:rsid w:val="00FD78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072CA"/>
  <w15:docId w15:val="{01D9421E-E9C8-514E-9708-61FE4F1D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1"/>
    <w:next w:val="Standaard1"/>
    <w:pPr>
      <w:keepNext/>
      <w:keepLines/>
      <w:spacing w:before="400" w:after="120"/>
      <w:contextualSpacing/>
      <w:outlineLvl w:val="0"/>
    </w:pPr>
    <w:rPr>
      <w:sz w:val="40"/>
      <w:szCs w:val="40"/>
    </w:rPr>
  </w:style>
  <w:style w:type="paragraph" w:styleId="Kop2">
    <w:name w:val="heading 2"/>
    <w:basedOn w:val="Standaard1"/>
    <w:next w:val="Standaard1"/>
    <w:pPr>
      <w:keepNext/>
      <w:keepLines/>
      <w:spacing w:before="360" w:after="120"/>
      <w:contextualSpacing/>
      <w:outlineLvl w:val="1"/>
    </w:pPr>
    <w:rPr>
      <w:sz w:val="32"/>
      <w:szCs w:val="32"/>
    </w:rPr>
  </w:style>
  <w:style w:type="paragraph" w:styleId="Kop3">
    <w:name w:val="heading 3"/>
    <w:basedOn w:val="Standaard1"/>
    <w:next w:val="Standaard1"/>
    <w:pPr>
      <w:keepNext/>
      <w:keepLines/>
      <w:spacing w:before="320" w:after="80"/>
      <w:contextualSpacing/>
      <w:outlineLvl w:val="2"/>
    </w:pPr>
    <w:rPr>
      <w:color w:val="434343"/>
      <w:sz w:val="28"/>
      <w:szCs w:val="28"/>
    </w:rPr>
  </w:style>
  <w:style w:type="paragraph" w:styleId="Kop4">
    <w:name w:val="heading 4"/>
    <w:basedOn w:val="Standaard1"/>
    <w:next w:val="Standaard1"/>
    <w:pPr>
      <w:keepNext/>
      <w:keepLines/>
      <w:spacing w:before="280" w:after="80"/>
      <w:contextualSpacing/>
      <w:outlineLvl w:val="3"/>
    </w:pPr>
    <w:rPr>
      <w:color w:val="666666"/>
      <w:sz w:val="24"/>
      <w:szCs w:val="24"/>
    </w:rPr>
  </w:style>
  <w:style w:type="paragraph" w:styleId="Kop5">
    <w:name w:val="heading 5"/>
    <w:basedOn w:val="Standaard1"/>
    <w:next w:val="Standaard1"/>
    <w:pPr>
      <w:keepNext/>
      <w:keepLines/>
      <w:spacing w:before="240" w:after="80"/>
      <w:contextualSpacing/>
      <w:outlineLvl w:val="4"/>
    </w:pPr>
    <w:rPr>
      <w:color w:val="666666"/>
    </w:rPr>
  </w:style>
  <w:style w:type="paragraph" w:styleId="Kop6">
    <w:name w:val="heading 6"/>
    <w:basedOn w:val="Standaard1"/>
    <w:next w:val="Standaard1"/>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paragraph" w:styleId="Titel">
    <w:name w:val="Title"/>
    <w:basedOn w:val="Standaard1"/>
    <w:next w:val="Standaard1"/>
    <w:pPr>
      <w:keepNext/>
      <w:keepLines/>
      <w:spacing w:after="60"/>
      <w:contextualSpacing/>
    </w:pPr>
    <w:rPr>
      <w:sz w:val="52"/>
      <w:szCs w:val="52"/>
    </w:rPr>
  </w:style>
  <w:style w:type="paragraph" w:styleId="Ondertitel">
    <w:name w:val="Subtitle"/>
    <w:basedOn w:val="Standaard1"/>
    <w:next w:val="Standaard1"/>
    <w:pPr>
      <w:keepNext/>
      <w:keepLines/>
      <w:spacing w:after="320"/>
      <w:contextualSpacing/>
    </w:pPr>
    <w:rPr>
      <w:color w:val="666666"/>
      <w:sz w:val="30"/>
      <w:szCs w:val="30"/>
    </w:rPr>
  </w:style>
  <w:style w:type="paragraph" w:styleId="Ballontekst">
    <w:name w:val="Balloon Text"/>
    <w:basedOn w:val="Standaard"/>
    <w:link w:val="BallontekstChar"/>
    <w:uiPriority w:val="99"/>
    <w:semiHidden/>
    <w:unhideWhenUsed/>
    <w:rsid w:val="00CF371B"/>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F371B"/>
    <w:rPr>
      <w:rFonts w:ascii="Lucida Grande" w:hAnsi="Lucida Grande" w:cs="Lucida Grande"/>
      <w:sz w:val="18"/>
      <w:szCs w:val="18"/>
    </w:rPr>
  </w:style>
  <w:style w:type="paragraph" w:styleId="Geenafstand">
    <w:name w:val="No Spacing"/>
    <w:uiPriority w:val="1"/>
    <w:qFormat/>
    <w:rsid w:val="008625D5"/>
    <w:pPr>
      <w:spacing w:line="240" w:lineRule="auto"/>
    </w:pPr>
    <w:rPr>
      <w:lang w:eastAsia="nl-NL"/>
    </w:rPr>
  </w:style>
  <w:style w:type="paragraph" w:styleId="Plattetekst">
    <w:name w:val="Body Text"/>
    <w:basedOn w:val="Standaard"/>
    <w:link w:val="PlattetekstChar"/>
    <w:uiPriority w:val="99"/>
    <w:unhideWhenUsed/>
    <w:rsid w:val="008625D5"/>
    <w:pPr>
      <w:spacing w:after="120"/>
    </w:pPr>
    <w:rPr>
      <w:lang w:eastAsia="nl-NL"/>
    </w:rPr>
  </w:style>
  <w:style w:type="character" w:customStyle="1" w:styleId="PlattetekstChar">
    <w:name w:val="Platte tekst Char"/>
    <w:basedOn w:val="Standaardalinea-lettertype"/>
    <w:link w:val="Plattetekst"/>
    <w:uiPriority w:val="99"/>
    <w:rsid w:val="008625D5"/>
    <w:rPr>
      <w:lang w:eastAsia="nl-NL"/>
    </w:rPr>
  </w:style>
  <w:style w:type="paragraph" w:styleId="Lijstalinea">
    <w:name w:val="List Paragraph"/>
    <w:basedOn w:val="Standaard"/>
    <w:uiPriority w:val="34"/>
    <w:qFormat/>
    <w:rsid w:val="005928E2"/>
    <w:pPr>
      <w:spacing w:after="200"/>
      <w:ind w:left="720"/>
      <w:contextualSpacing/>
    </w:pPr>
    <w:rPr>
      <w:rFonts w:asciiTheme="minorHAnsi" w:eastAsiaTheme="minorHAnsi" w:hAnsiTheme="minorHAnsi" w:cstheme="minorBidi"/>
      <w:color w:val="auto"/>
      <w:lang w:val="en-GB"/>
    </w:rPr>
  </w:style>
  <w:style w:type="paragraph" w:customStyle="1" w:styleId="TableParagraph">
    <w:name w:val="Table Paragraph"/>
    <w:basedOn w:val="Standaard"/>
    <w:uiPriority w:val="1"/>
    <w:qFormat/>
    <w:rsid w:val="005928E2"/>
    <w:pPr>
      <w:widowControl w:val="0"/>
      <w:autoSpaceDE w:val="0"/>
      <w:autoSpaceDN w:val="0"/>
      <w:spacing w:line="240" w:lineRule="auto"/>
      <w:ind w:left="103"/>
    </w:pPr>
    <w:rPr>
      <w:rFonts w:ascii="Calibri" w:eastAsia="Calibri" w:hAnsi="Calibri" w:cs="Calibri"/>
      <w:color w:val="auto"/>
      <w:lang w:val="en-US"/>
    </w:rPr>
  </w:style>
  <w:style w:type="paragraph" w:styleId="Voettekst">
    <w:name w:val="footer"/>
    <w:basedOn w:val="Standaard"/>
    <w:link w:val="VoettekstChar"/>
    <w:uiPriority w:val="99"/>
    <w:unhideWhenUsed/>
    <w:rsid w:val="00A24413"/>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A24413"/>
  </w:style>
  <w:style w:type="character" w:styleId="Paginanummer">
    <w:name w:val="page number"/>
    <w:basedOn w:val="Standaardalinea-lettertype"/>
    <w:uiPriority w:val="99"/>
    <w:semiHidden/>
    <w:unhideWhenUsed/>
    <w:rsid w:val="00A24413"/>
  </w:style>
  <w:style w:type="paragraph" w:styleId="Voetnoottekst">
    <w:name w:val="footnote text"/>
    <w:basedOn w:val="Standaard"/>
    <w:link w:val="VoetnoottekstChar"/>
    <w:uiPriority w:val="99"/>
    <w:semiHidden/>
    <w:unhideWhenUsed/>
    <w:rsid w:val="00684F0D"/>
    <w:pPr>
      <w:spacing w:line="240" w:lineRule="auto"/>
    </w:pPr>
    <w:rPr>
      <w:rFonts w:asciiTheme="minorHAnsi" w:eastAsiaTheme="minorHAnsi" w:hAnsiTheme="minorHAnsi" w:cstheme="minorBidi"/>
      <w:color w:val="auto"/>
      <w:sz w:val="20"/>
      <w:szCs w:val="20"/>
      <w:lang w:val="es-ES"/>
    </w:rPr>
  </w:style>
  <w:style w:type="character" w:customStyle="1" w:styleId="VoetnoottekstChar">
    <w:name w:val="Voetnoottekst Char"/>
    <w:basedOn w:val="Standaardalinea-lettertype"/>
    <w:link w:val="Voetnoottekst"/>
    <w:uiPriority w:val="99"/>
    <w:semiHidden/>
    <w:rsid w:val="00684F0D"/>
    <w:rPr>
      <w:rFonts w:asciiTheme="minorHAnsi" w:eastAsiaTheme="minorHAnsi" w:hAnsiTheme="minorHAnsi" w:cstheme="minorBidi"/>
      <w:color w:val="auto"/>
      <w:sz w:val="20"/>
      <w:szCs w:val="20"/>
      <w:lang w:val="es-ES"/>
    </w:rPr>
  </w:style>
  <w:style w:type="character" w:styleId="Voetnootmarkering">
    <w:name w:val="footnote reference"/>
    <w:basedOn w:val="Standaardalinea-lettertype"/>
    <w:uiPriority w:val="99"/>
    <w:semiHidden/>
    <w:unhideWhenUsed/>
    <w:rsid w:val="00684F0D"/>
    <w:rPr>
      <w:vertAlign w:val="superscript"/>
    </w:rPr>
  </w:style>
  <w:style w:type="character" w:customStyle="1" w:styleId="gd">
    <w:name w:val="gd"/>
    <w:basedOn w:val="Standaardalinea-lettertype"/>
    <w:rsid w:val="00170953"/>
  </w:style>
  <w:style w:type="character" w:styleId="Hyperlink">
    <w:name w:val="Hyperlink"/>
    <w:basedOn w:val="Standaardalinea-lettertype"/>
    <w:uiPriority w:val="99"/>
    <w:unhideWhenUsed/>
    <w:rsid w:val="00B546B0"/>
    <w:rPr>
      <w:color w:val="0000FF" w:themeColor="hyperlink"/>
      <w:u w:val="single"/>
    </w:rPr>
  </w:style>
  <w:style w:type="paragraph" w:styleId="Koptekst">
    <w:name w:val="header"/>
    <w:basedOn w:val="Standaard"/>
    <w:link w:val="KoptekstChar"/>
    <w:uiPriority w:val="99"/>
    <w:unhideWhenUsed/>
    <w:rsid w:val="0093167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3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2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invest.eu/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2103</Words>
  <Characters>11569</Characters>
  <Application>Microsoft Office Word</Application>
  <DocSecurity>0</DocSecurity>
  <Lines>96</Lines>
  <Paragraphs>27</Paragraphs>
  <ScaleCrop>false</ScaleCrop>
  <Company>Avans University of applied Science</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Michiel smits</cp:lastModifiedBy>
  <cp:revision>5</cp:revision>
  <dcterms:created xsi:type="dcterms:W3CDTF">2017-02-10T11:37:00Z</dcterms:created>
  <dcterms:modified xsi:type="dcterms:W3CDTF">2019-03-13T09:32:00Z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4692a94e-210d-339b-98df-b6a041e681ce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